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56" w:rsidRDefault="001B1E75" w:rsidP="00A83356">
      <w:pPr>
        <w:jc w:val="center"/>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607695" cy="77851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607695" cy="778510"/>
                    </a:xfrm>
                    <a:prstGeom prst="rect">
                      <a:avLst/>
                    </a:prstGeom>
                    <a:noFill/>
                    <a:ln w="9525">
                      <a:noFill/>
                      <a:miter lim="800000"/>
                      <a:headEnd/>
                      <a:tailEnd/>
                    </a:ln>
                  </pic:spPr>
                </pic:pic>
              </a:graphicData>
            </a:graphic>
          </wp:anchor>
        </w:drawing>
      </w:r>
    </w:p>
    <w:p w:rsidR="00A83356" w:rsidRPr="009B143A" w:rsidRDefault="00A83356" w:rsidP="00A83356">
      <w:pPr>
        <w:jc w:val="center"/>
        <w:rPr>
          <w:b/>
          <w:sz w:val="22"/>
          <w:szCs w:val="22"/>
        </w:rPr>
      </w:pPr>
      <w:r w:rsidRPr="009B143A">
        <w:rPr>
          <w:b/>
          <w:sz w:val="22"/>
          <w:szCs w:val="22"/>
        </w:rPr>
        <w:t>СОВЕТ ДЕПУТАТОВ МУНИЦИПАЛЬНОГО ОБРАЗОВАНИЯ</w:t>
      </w:r>
    </w:p>
    <w:p w:rsidR="00A83356" w:rsidRPr="009B143A" w:rsidRDefault="00A83356" w:rsidP="00A83356">
      <w:pPr>
        <w:jc w:val="center"/>
        <w:rPr>
          <w:b/>
          <w:sz w:val="22"/>
          <w:szCs w:val="22"/>
        </w:rPr>
      </w:pPr>
      <w:r w:rsidRPr="009B143A">
        <w:rPr>
          <w:b/>
          <w:sz w:val="22"/>
          <w:szCs w:val="22"/>
        </w:rPr>
        <w:t>СОСНОВОБОРСКИЙ ГОРОДСКОЙ ОКРУГ ЛЕНИНГРАДСКОЙ ОБЛАСТИ</w:t>
      </w:r>
    </w:p>
    <w:p w:rsidR="00A83356" w:rsidRPr="009B143A" w:rsidRDefault="00A83356" w:rsidP="00A83356">
      <w:pPr>
        <w:jc w:val="center"/>
        <w:rPr>
          <w:b/>
          <w:sz w:val="22"/>
          <w:szCs w:val="22"/>
        </w:rPr>
      </w:pPr>
      <w:r w:rsidRPr="009B143A">
        <w:rPr>
          <w:b/>
          <w:sz w:val="22"/>
          <w:szCs w:val="22"/>
        </w:rPr>
        <w:t>(</w:t>
      </w:r>
      <w:r>
        <w:rPr>
          <w:b/>
          <w:sz w:val="22"/>
          <w:szCs w:val="22"/>
        </w:rPr>
        <w:t>ВТОРОЙ</w:t>
      </w:r>
      <w:r w:rsidRPr="009B143A">
        <w:rPr>
          <w:b/>
          <w:sz w:val="22"/>
          <w:szCs w:val="22"/>
        </w:rPr>
        <w:t xml:space="preserve"> СОЗЫВ)</w:t>
      </w:r>
    </w:p>
    <w:p w:rsidR="00A83356" w:rsidRDefault="00A83356" w:rsidP="00A83356">
      <w:pPr>
        <w:jc w:val="center"/>
        <w:rPr>
          <w:b/>
        </w:rPr>
      </w:pPr>
      <w:r>
        <w:rPr>
          <w:noProof/>
        </w:rPr>
        <w:pict>
          <v:line id="_x0000_s1026" style="position:absolute;left:0;text-align:left;flip:y;z-index:251657216" from="5.4pt,4.35pt" to="468.65pt,5pt" o:allowincell="f" strokeweight="2pt">
            <v:stroke startarrowwidth="narrow" startarrowlength="short" endarrowwidth="narrow" endarrowlength="short"/>
          </v:line>
        </w:pict>
      </w:r>
    </w:p>
    <w:p w:rsidR="00A83356" w:rsidRPr="009B143A" w:rsidRDefault="00A83356" w:rsidP="00A83356">
      <w:pPr>
        <w:jc w:val="center"/>
        <w:rPr>
          <w:b/>
          <w:spacing w:val="20"/>
          <w:sz w:val="40"/>
          <w:szCs w:val="40"/>
        </w:rPr>
      </w:pPr>
      <w:r w:rsidRPr="009B143A">
        <w:rPr>
          <w:b/>
          <w:spacing w:val="20"/>
          <w:sz w:val="40"/>
          <w:szCs w:val="40"/>
        </w:rPr>
        <w:t>Р Е Ш Е Н И Е</w:t>
      </w:r>
    </w:p>
    <w:p w:rsidR="00A83356" w:rsidRDefault="00A83356" w:rsidP="00A83356">
      <w:pPr>
        <w:jc w:val="center"/>
      </w:pPr>
    </w:p>
    <w:p w:rsidR="0066197B" w:rsidRDefault="0066197B" w:rsidP="0066197B">
      <w:pPr>
        <w:jc w:val="center"/>
        <w:rPr>
          <w:b/>
          <w:sz w:val="28"/>
          <w:szCs w:val="28"/>
        </w:rPr>
      </w:pPr>
      <w:r w:rsidRPr="0057691B">
        <w:rPr>
          <w:b/>
          <w:sz w:val="28"/>
          <w:szCs w:val="28"/>
        </w:rPr>
        <w:t xml:space="preserve">от </w:t>
      </w:r>
      <w:r>
        <w:rPr>
          <w:b/>
          <w:sz w:val="28"/>
          <w:szCs w:val="28"/>
        </w:rPr>
        <w:t>19.10.2011</w:t>
      </w:r>
      <w:r w:rsidRPr="0057691B">
        <w:rPr>
          <w:b/>
          <w:sz w:val="28"/>
          <w:szCs w:val="28"/>
        </w:rPr>
        <w:t xml:space="preserve"> г</w:t>
      </w:r>
      <w:r>
        <w:rPr>
          <w:b/>
          <w:sz w:val="28"/>
          <w:szCs w:val="28"/>
        </w:rPr>
        <w:t>. № 119</w:t>
      </w:r>
    </w:p>
    <w:p w:rsidR="00A83356" w:rsidRDefault="00A83356" w:rsidP="00A83356">
      <w:pPr>
        <w:jc w:val="center"/>
      </w:pPr>
    </w:p>
    <w:p w:rsidR="0066197B" w:rsidRDefault="000B5058" w:rsidP="00A83356">
      <w:pPr>
        <w:jc w:val="center"/>
      </w:pPr>
      <w:r>
        <w:t>=========================================================================</w:t>
      </w:r>
    </w:p>
    <w:p w:rsidR="000B5058" w:rsidRPr="000B5058" w:rsidRDefault="000B5058" w:rsidP="000B5058">
      <w:pPr>
        <w:rPr>
          <w:b/>
        </w:rPr>
      </w:pPr>
      <w:r w:rsidRPr="000B5058">
        <w:rPr>
          <w:b/>
        </w:rPr>
        <w:t>С учетом изменений, внесенных решением совета депутатов от 29.09.2017 N126</w:t>
      </w:r>
    </w:p>
    <w:p w:rsidR="000B5058" w:rsidRDefault="000B5058" w:rsidP="000B5058">
      <w:pPr>
        <w:jc w:val="center"/>
      </w:pPr>
      <w:r>
        <w:t>=========================================================================</w:t>
      </w:r>
    </w:p>
    <w:p w:rsidR="000B5058" w:rsidRDefault="000B5058" w:rsidP="000B5058"/>
    <w:p w:rsidR="000B5058" w:rsidRPr="000B5058" w:rsidRDefault="000B5058" w:rsidP="000B5058"/>
    <w:tbl>
      <w:tblPr>
        <w:tblW w:w="0" w:type="auto"/>
        <w:tblLayout w:type="fixed"/>
        <w:tblLook w:val="0000"/>
      </w:tblPr>
      <w:tblGrid>
        <w:gridCol w:w="6588"/>
      </w:tblGrid>
      <w:tr w:rsidR="00A83356">
        <w:trPr>
          <w:trHeight w:val="569"/>
        </w:trPr>
        <w:tc>
          <w:tcPr>
            <w:tcW w:w="6588" w:type="dxa"/>
          </w:tcPr>
          <w:p w:rsidR="00A83356" w:rsidRPr="001D49A5" w:rsidRDefault="00A83356" w:rsidP="00A83356">
            <w:pPr>
              <w:jc w:val="both"/>
              <w:rPr>
                <w:b/>
                <w:sz w:val="28"/>
                <w:szCs w:val="28"/>
              </w:rPr>
            </w:pPr>
            <w:r w:rsidRPr="001D49A5">
              <w:rPr>
                <w:b/>
                <w:sz w:val="28"/>
                <w:szCs w:val="28"/>
              </w:rPr>
              <w:t>«Об утверждении «Положения о контроле собл</w:t>
            </w:r>
            <w:r w:rsidRPr="001D49A5">
              <w:rPr>
                <w:b/>
                <w:sz w:val="28"/>
                <w:szCs w:val="28"/>
              </w:rPr>
              <w:t>ю</w:t>
            </w:r>
            <w:r w:rsidRPr="001D49A5">
              <w:rPr>
                <w:b/>
                <w:sz w:val="28"/>
                <w:szCs w:val="28"/>
              </w:rPr>
              <w:t>дения требований, установленных муниципал</w:t>
            </w:r>
            <w:r w:rsidRPr="001D49A5">
              <w:rPr>
                <w:b/>
                <w:sz w:val="28"/>
                <w:szCs w:val="28"/>
              </w:rPr>
              <w:t>ь</w:t>
            </w:r>
            <w:r w:rsidRPr="001D49A5">
              <w:rPr>
                <w:b/>
                <w:sz w:val="28"/>
                <w:szCs w:val="28"/>
              </w:rPr>
              <w:t>ными правовыми актами в сфере благоустройс</w:t>
            </w:r>
            <w:r w:rsidRPr="001D49A5">
              <w:rPr>
                <w:b/>
                <w:sz w:val="28"/>
                <w:szCs w:val="28"/>
              </w:rPr>
              <w:t>т</w:t>
            </w:r>
            <w:r w:rsidRPr="001D49A5">
              <w:rPr>
                <w:b/>
                <w:sz w:val="28"/>
                <w:szCs w:val="28"/>
              </w:rPr>
              <w:t>ва, охраны окружающей среды, содержания и обеспечения санитарного состояния на террит</w:t>
            </w:r>
            <w:r w:rsidRPr="001D49A5">
              <w:rPr>
                <w:b/>
                <w:sz w:val="28"/>
                <w:szCs w:val="28"/>
              </w:rPr>
              <w:t>о</w:t>
            </w:r>
            <w:r w:rsidRPr="001D49A5">
              <w:rPr>
                <w:b/>
                <w:sz w:val="28"/>
                <w:szCs w:val="28"/>
              </w:rPr>
              <w:t>рии муниципального образования Сосновобо</w:t>
            </w:r>
            <w:r w:rsidRPr="001D49A5">
              <w:rPr>
                <w:b/>
                <w:sz w:val="28"/>
                <w:szCs w:val="28"/>
              </w:rPr>
              <w:t>р</w:t>
            </w:r>
            <w:r w:rsidRPr="001D49A5">
              <w:rPr>
                <w:b/>
                <w:sz w:val="28"/>
                <w:szCs w:val="28"/>
              </w:rPr>
              <w:t>ский городской округ Лени</w:t>
            </w:r>
            <w:r w:rsidRPr="001D49A5">
              <w:rPr>
                <w:b/>
                <w:sz w:val="28"/>
                <w:szCs w:val="28"/>
              </w:rPr>
              <w:t>н</w:t>
            </w:r>
            <w:r w:rsidRPr="001D49A5">
              <w:rPr>
                <w:b/>
                <w:sz w:val="28"/>
                <w:szCs w:val="28"/>
              </w:rPr>
              <w:t>градской области»</w:t>
            </w:r>
          </w:p>
        </w:tc>
      </w:tr>
    </w:tbl>
    <w:p w:rsidR="00A83356" w:rsidRDefault="00A83356" w:rsidP="00A83356">
      <w:pPr>
        <w:ind w:firstLine="709"/>
        <w:jc w:val="both"/>
        <w:rPr>
          <w:rFonts w:ascii="Arial" w:hAnsi="Arial" w:cs="Arial"/>
        </w:rPr>
      </w:pPr>
    </w:p>
    <w:p w:rsidR="00A83356" w:rsidRPr="001233DD" w:rsidRDefault="00A83356" w:rsidP="00A83356">
      <w:pPr>
        <w:ind w:firstLine="709"/>
        <w:jc w:val="both"/>
        <w:rPr>
          <w:rFonts w:ascii="Arial" w:hAnsi="Arial" w:cs="Arial"/>
        </w:rPr>
      </w:pPr>
    </w:p>
    <w:p w:rsidR="00A83356" w:rsidRPr="001233DD" w:rsidRDefault="00A83356" w:rsidP="00A83356">
      <w:pPr>
        <w:ind w:firstLine="709"/>
        <w:jc w:val="both"/>
        <w:rPr>
          <w:rFonts w:ascii="Arial" w:hAnsi="Arial" w:cs="Arial"/>
        </w:rPr>
      </w:pPr>
      <w:r>
        <w:rPr>
          <w:rFonts w:ascii="Arial" w:hAnsi="Arial" w:cs="Arial"/>
        </w:rPr>
        <w:t xml:space="preserve">Рассмотрев представленный проект </w:t>
      </w:r>
      <w:r w:rsidRPr="001233DD">
        <w:rPr>
          <w:rFonts w:ascii="Arial" w:hAnsi="Arial" w:cs="Arial"/>
        </w:rPr>
        <w:t>совет депутатов Сосновоборского городск</w:t>
      </w:r>
      <w:r w:rsidRPr="001233DD">
        <w:rPr>
          <w:rFonts w:ascii="Arial" w:hAnsi="Arial" w:cs="Arial"/>
        </w:rPr>
        <w:t>о</w:t>
      </w:r>
      <w:r w:rsidRPr="001233DD">
        <w:rPr>
          <w:rFonts w:ascii="Arial" w:hAnsi="Arial" w:cs="Arial"/>
        </w:rPr>
        <w:t>го округа</w:t>
      </w:r>
    </w:p>
    <w:p w:rsidR="00A83356" w:rsidRPr="001233DD" w:rsidRDefault="00A83356" w:rsidP="00A83356">
      <w:pPr>
        <w:ind w:firstLine="709"/>
        <w:jc w:val="both"/>
        <w:rPr>
          <w:rFonts w:ascii="Arial" w:hAnsi="Arial" w:cs="Arial"/>
        </w:rPr>
      </w:pPr>
    </w:p>
    <w:p w:rsidR="00A83356" w:rsidRPr="001233DD" w:rsidRDefault="00A83356" w:rsidP="00A83356">
      <w:pPr>
        <w:ind w:firstLine="709"/>
        <w:jc w:val="center"/>
        <w:rPr>
          <w:rFonts w:ascii="Arial" w:hAnsi="Arial" w:cs="Arial"/>
        </w:rPr>
      </w:pPr>
      <w:r w:rsidRPr="001233DD">
        <w:rPr>
          <w:rFonts w:ascii="Arial" w:hAnsi="Arial" w:cs="Arial"/>
        </w:rPr>
        <w:t>Р Е Ш И Л:</w:t>
      </w:r>
    </w:p>
    <w:p w:rsidR="00A83356" w:rsidRPr="001233DD" w:rsidRDefault="00A83356" w:rsidP="00A83356">
      <w:pPr>
        <w:ind w:firstLine="709"/>
        <w:jc w:val="both"/>
        <w:rPr>
          <w:rFonts w:ascii="Arial" w:hAnsi="Arial" w:cs="Arial"/>
        </w:rPr>
      </w:pPr>
    </w:p>
    <w:p w:rsidR="00A83356" w:rsidRPr="00A83356" w:rsidRDefault="00A83356" w:rsidP="00A83356">
      <w:pPr>
        <w:ind w:firstLine="709"/>
        <w:jc w:val="both"/>
        <w:rPr>
          <w:rFonts w:ascii="Arial" w:hAnsi="Arial" w:cs="Arial"/>
        </w:rPr>
      </w:pPr>
      <w:r>
        <w:rPr>
          <w:rFonts w:ascii="Arial" w:hAnsi="Arial" w:cs="Arial"/>
        </w:rPr>
        <w:t xml:space="preserve">1. </w:t>
      </w:r>
      <w:r w:rsidRPr="00A83356">
        <w:rPr>
          <w:rFonts w:ascii="Arial" w:hAnsi="Arial" w:cs="Arial"/>
        </w:rPr>
        <w:t>Утвердить прилагаемое «Положение о контроле соблюдения требований, у</w:t>
      </w:r>
      <w:r w:rsidRPr="00A83356">
        <w:rPr>
          <w:rFonts w:ascii="Arial" w:hAnsi="Arial" w:cs="Arial"/>
        </w:rPr>
        <w:t>с</w:t>
      </w:r>
      <w:r w:rsidRPr="00A83356">
        <w:rPr>
          <w:rFonts w:ascii="Arial" w:hAnsi="Arial" w:cs="Arial"/>
        </w:rPr>
        <w:t>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Сосновоборский городской округ Ленинградской обла</w:t>
      </w:r>
      <w:r w:rsidRPr="00A83356">
        <w:rPr>
          <w:rFonts w:ascii="Arial" w:hAnsi="Arial" w:cs="Arial"/>
        </w:rPr>
        <w:t>с</w:t>
      </w:r>
      <w:r w:rsidRPr="00A83356">
        <w:rPr>
          <w:rFonts w:ascii="Arial" w:hAnsi="Arial" w:cs="Arial"/>
        </w:rPr>
        <w:t>ти»».</w:t>
      </w:r>
    </w:p>
    <w:p w:rsidR="00A83356" w:rsidRPr="001233DD" w:rsidRDefault="00A83356" w:rsidP="00A83356">
      <w:pPr>
        <w:ind w:firstLine="709"/>
        <w:jc w:val="both"/>
        <w:rPr>
          <w:rFonts w:ascii="Arial" w:hAnsi="Arial" w:cs="Arial"/>
        </w:rPr>
      </w:pPr>
      <w:r>
        <w:rPr>
          <w:rFonts w:ascii="Arial" w:hAnsi="Arial" w:cs="Arial"/>
        </w:rPr>
        <w:t xml:space="preserve">2. </w:t>
      </w:r>
      <w:r w:rsidRPr="001233DD">
        <w:rPr>
          <w:rFonts w:ascii="Arial" w:hAnsi="Arial" w:cs="Arial"/>
        </w:rPr>
        <w:t xml:space="preserve">Настоящее решение вступает в силу со дня </w:t>
      </w:r>
      <w:r>
        <w:rPr>
          <w:rFonts w:ascii="Arial" w:hAnsi="Arial" w:cs="Arial"/>
        </w:rPr>
        <w:t>официального опубликования в городской газете «Маяк».</w:t>
      </w:r>
    </w:p>
    <w:p w:rsidR="00A83356" w:rsidRPr="001233DD" w:rsidRDefault="00A83356" w:rsidP="00A83356">
      <w:pPr>
        <w:ind w:firstLine="709"/>
        <w:jc w:val="both"/>
        <w:rPr>
          <w:rFonts w:ascii="Arial" w:hAnsi="Arial" w:cs="Arial"/>
        </w:rPr>
      </w:pPr>
    </w:p>
    <w:p w:rsidR="00A83356" w:rsidRDefault="00A83356" w:rsidP="00A83356">
      <w:pPr>
        <w:ind w:firstLine="709"/>
        <w:jc w:val="both"/>
        <w:rPr>
          <w:rFonts w:ascii="Arial" w:hAnsi="Arial" w:cs="Arial"/>
        </w:rPr>
      </w:pPr>
    </w:p>
    <w:p w:rsidR="0066197B" w:rsidRPr="001233DD" w:rsidRDefault="0066197B" w:rsidP="00A83356">
      <w:pPr>
        <w:ind w:firstLine="709"/>
        <w:jc w:val="both"/>
        <w:rPr>
          <w:rFonts w:ascii="Arial" w:hAnsi="Arial" w:cs="Arial"/>
        </w:rPr>
      </w:pPr>
    </w:p>
    <w:p w:rsidR="00A83356" w:rsidRPr="001233DD" w:rsidRDefault="00A83356" w:rsidP="00A83356">
      <w:pPr>
        <w:ind w:firstLine="709"/>
        <w:jc w:val="both"/>
        <w:rPr>
          <w:rFonts w:ascii="Arial" w:hAnsi="Arial" w:cs="Arial"/>
        </w:rPr>
      </w:pPr>
    </w:p>
    <w:p w:rsidR="00A83356" w:rsidRDefault="00A83356" w:rsidP="0066197B">
      <w:pPr>
        <w:ind w:firstLine="708"/>
        <w:rPr>
          <w:b/>
          <w:sz w:val="28"/>
          <w:szCs w:val="28"/>
        </w:rPr>
      </w:pPr>
      <w:r w:rsidRPr="00D97551">
        <w:rPr>
          <w:b/>
          <w:sz w:val="28"/>
          <w:szCs w:val="28"/>
        </w:rPr>
        <w:t>Глава Сосновоборского</w:t>
      </w:r>
    </w:p>
    <w:p w:rsidR="00A83356" w:rsidRPr="00D97551" w:rsidRDefault="00A83356" w:rsidP="0066197B">
      <w:pPr>
        <w:ind w:firstLine="708"/>
        <w:rPr>
          <w:b/>
          <w:sz w:val="28"/>
          <w:szCs w:val="28"/>
        </w:rPr>
      </w:pPr>
      <w:r w:rsidRPr="00D97551">
        <w:rPr>
          <w:b/>
          <w:sz w:val="28"/>
          <w:szCs w:val="28"/>
        </w:rPr>
        <w:t xml:space="preserve">городского округа     </w:t>
      </w:r>
      <w:r>
        <w:rPr>
          <w:b/>
          <w:sz w:val="28"/>
          <w:szCs w:val="28"/>
        </w:rPr>
        <w:t xml:space="preserve">                                                          </w:t>
      </w:r>
      <w:r w:rsidRPr="00D97551">
        <w:rPr>
          <w:b/>
          <w:sz w:val="28"/>
          <w:szCs w:val="28"/>
        </w:rPr>
        <w:t xml:space="preserve">   </w:t>
      </w:r>
      <w:r>
        <w:rPr>
          <w:b/>
          <w:sz w:val="28"/>
          <w:szCs w:val="28"/>
        </w:rPr>
        <w:t xml:space="preserve">Д.В. </w:t>
      </w:r>
      <w:r w:rsidRPr="00D97551">
        <w:rPr>
          <w:b/>
          <w:sz w:val="28"/>
          <w:szCs w:val="28"/>
        </w:rPr>
        <w:t>Пуляе</w:t>
      </w:r>
      <w:r w:rsidRPr="00D97551">
        <w:rPr>
          <w:b/>
          <w:sz w:val="28"/>
          <w:szCs w:val="28"/>
        </w:rPr>
        <w:t>в</w:t>
      </w:r>
      <w:r w:rsidRPr="00D97551">
        <w:rPr>
          <w:b/>
          <w:sz w:val="28"/>
          <w:szCs w:val="28"/>
        </w:rPr>
        <w:t>ский</w:t>
      </w:r>
    </w:p>
    <w:p w:rsidR="00A83356" w:rsidRDefault="00A83356" w:rsidP="00A83356"/>
    <w:p w:rsidR="00A83356" w:rsidRDefault="00A83356" w:rsidP="00A83356"/>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66197B" w:rsidRDefault="0066197B" w:rsidP="0066197B">
      <w:pPr>
        <w:keepNext/>
        <w:ind w:left="6096"/>
        <w:jc w:val="center"/>
        <w:outlineLvl w:val="1"/>
        <w:rPr>
          <w:b/>
          <w:bCs/>
        </w:rPr>
      </w:pPr>
    </w:p>
    <w:p w:rsidR="00A01E2C" w:rsidRPr="00A01E2C" w:rsidRDefault="00A01E2C" w:rsidP="0066197B">
      <w:pPr>
        <w:keepNext/>
        <w:ind w:left="6096"/>
        <w:jc w:val="center"/>
        <w:outlineLvl w:val="1"/>
        <w:rPr>
          <w:b/>
          <w:bCs/>
        </w:rPr>
      </w:pPr>
      <w:r w:rsidRPr="00A01E2C">
        <w:rPr>
          <w:b/>
          <w:bCs/>
        </w:rPr>
        <w:t>УТВЕРЖДЕНО</w:t>
      </w:r>
    </w:p>
    <w:p w:rsidR="00A01E2C" w:rsidRDefault="00A01E2C" w:rsidP="0066197B">
      <w:pPr>
        <w:ind w:left="6096"/>
        <w:jc w:val="center"/>
      </w:pPr>
      <w:r>
        <w:t>решением совета депутатов</w:t>
      </w:r>
    </w:p>
    <w:p w:rsidR="00A01E2C" w:rsidRDefault="00A01E2C" w:rsidP="0066197B">
      <w:pPr>
        <w:ind w:left="6096"/>
        <w:jc w:val="center"/>
      </w:pPr>
      <w:r>
        <w:t>Сосновоборск</w:t>
      </w:r>
      <w:r w:rsidR="0066197B">
        <w:t>ого</w:t>
      </w:r>
      <w:r>
        <w:t xml:space="preserve"> городско</w:t>
      </w:r>
      <w:r w:rsidR="0066197B">
        <w:t>го</w:t>
      </w:r>
      <w:r>
        <w:t xml:space="preserve"> округ</w:t>
      </w:r>
      <w:r w:rsidR="0066197B">
        <w:t>а</w:t>
      </w:r>
    </w:p>
    <w:p w:rsidR="00A01E2C" w:rsidRDefault="000B5058" w:rsidP="0066197B">
      <w:pPr>
        <w:ind w:left="6096"/>
        <w:jc w:val="center"/>
      </w:pPr>
      <w:r>
        <w:t>о</w:t>
      </w:r>
      <w:r w:rsidR="00A01E2C">
        <w:t>т</w:t>
      </w:r>
      <w:r>
        <w:t xml:space="preserve"> </w:t>
      </w:r>
      <w:r w:rsidR="0066197B">
        <w:t>19.10.2011 г</w:t>
      </w:r>
      <w:r>
        <w:t xml:space="preserve"> </w:t>
      </w:r>
      <w:r w:rsidR="00A01E2C">
        <w:t xml:space="preserve">№ </w:t>
      </w:r>
      <w:r w:rsidR="0066197B">
        <w:t>119</w:t>
      </w:r>
    </w:p>
    <w:p w:rsidR="00A01E2C" w:rsidRDefault="00A01E2C" w:rsidP="00A01E2C">
      <w:pPr>
        <w:ind w:left="6372"/>
        <w:jc w:val="center"/>
      </w:pPr>
    </w:p>
    <w:p w:rsidR="00A01E2C" w:rsidRPr="00A01E2C" w:rsidRDefault="00A01E2C" w:rsidP="00A01E2C">
      <w:pPr>
        <w:keepNext/>
        <w:jc w:val="center"/>
        <w:outlineLvl w:val="1"/>
        <w:rPr>
          <w:b/>
          <w:bCs/>
          <w:sz w:val="44"/>
          <w:szCs w:val="44"/>
        </w:rPr>
      </w:pPr>
    </w:p>
    <w:p w:rsidR="00A01E2C" w:rsidRPr="00A01E2C" w:rsidRDefault="00A01E2C" w:rsidP="00A01E2C">
      <w:pPr>
        <w:keepNext/>
        <w:jc w:val="center"/>
        <w:outlineLvl w:val="1"/>
        <w:rPr>
          <w:b/>
          <w:bCs/>
          <w:sz w:val="44"/>
          <w:szCs w:val="44"/>
        </w:rPr>
      </w:pPr>
    </w:p>
    <w:p w:rsidR="00A01E2C" w:rsidRPr="00A01E2C" w:rsidRDefault="00A01E2C" w:rsidP="00A01E2C">
      <w:pPr>
        <w:rPr>
          <w:sz w:val="20"/>
          <w:szCs w:val="20"/>
          <w:lang w:val="ru-RU" w:eastAsia="ru-RU"/>
        </w:rPr>
      </w:pPr>
    </w:p>
    <w:p w:rsidR="00A01E2C" w:rsidRPr="00A01E2C" w:rsidRDefault="00A01E2C" w:rsidP="00A01E2C">
      <w:pPr>
        <w:rPr>
          <w:sz w:val="22"/>
          <w:szCs w:val="22"/>
        </w:rPr>
      </w:pPr>
    </w:p>
    <w:p w:rsidR="00A01E2C" w:rsidRPr="00A01E2C" w:rsidRDefault="00A01E2C" w:rsidP="00A01E2C">
      <w:pPr>
        <w:rPr>
          <w:sz w:val="22"/>
          <w:szCs w:val="22"/>
        </w:rPr>
      </w:pPr>
    </w:p>
    <w:p w:rsidR="00A01E2C" w:rsidRPr="00A01E2C" w:rsidRDefault="00A01E2C" w:rsidP="00A01E2C">
      <w:pPr>
        <w:keepNext/>
        <w:jc w:val="center"/>
        <w:outlineLvl w:val="1"/>
        <w:rPr>
          <w:b/>
          <w:bCs/>
          <w:sz w:val="44"/>
          <w:szCs w:val="44"/>
        </w:rPr>
      </w:pPr>
    </w:p>
    <w:p w:rsidR="00A01E2C" w:rsidRPr="00A01E2C" w:rsidRDefault="00A01E2C" w:rsidP="00A01E2C">
      <w:pPr>
        <w:keepNext/>
        <w:jc w:val="center"/>
        <w:outlineLvl w:val="1"/>
        <w:rPr>
          <w:b/>
          <w:bCs/>
          <w:sz w:val="28"/>
          <w:szCs w:val="28"/>
        </w:rPr>
      </w:pPr>
      <w:r w:rsidRPr="00A01E2C">
        <w:rPr>
          <w:b/>
          <w:bCs/>
          <w:sz w:val="28"/>
          <w:szCs w:val="28"/>
        </w:rPr>
        <w:t>ПОЛОЖЕНИЕ</w:t>
      </w:r>
    </w:p>
    <w:p w:rsidR="00A01E2C" w:rsidRPr="00A01E2C" w:rsidRDefault="00A01E2C" w:rsidP="00A01E2C">
      <w:pPr>
        <w:rPr>
          <w:sz w:val="28"/>
          <w:szCs w:val="28"/>
        </w:rPr>
      </w:pPr>
    </w:p>
    <w:p w:rsidR="00A01E2C" w:rsidRPr="00A01E2C" w:rsidRDefault="00A01E2C" w:rsidP="00A01E2C">
      <w:pPr>
        <w:jc w:val="center"/>
        <w:rPr>
          <w:b/>
          <w:bCs/>
          <w:sz w:val="28"/>
          <w:szCs w:val="28"/>
        </w:rPr>
      </w:pPr>
      <w:r w:rsidRPr="00A01E2C">
        <w:rPr>
          <w:b/>
          <w:bCs/>
          <w:sz w:val="28"/>
          <w:szCs w:val="28"/>
        </w:rPr>
        <w:t>О КОНТРОЛЕ СОБЛЮДЕНИЯ</w:t>
      </w:r>
      <w:r w:rsidRPr="00A01E2C">
        <w:rPr>
          <w:sz w:val="28"/>
          <w:szCs w:val="28"/>
        </w:rPr>
        <w:t xml:space="preserve"> </w:t>
      </w:r>
      <w:r w:rsidRPr="00A01E2C">
        <w:rPr>
          <w:b/>
          <w:bCs/>
          <w:sz w:val="28"/>
          <w:szCs w:val="28"/>
        </w:rPr>
        <w:t>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w:t>
      </w:r>
    </w:p>
    <w:p w:rsidR="00A01E2C" w:rsidRPr="00A01E2C" w:rsidRDefault="00A01E2C" w:rsidP="00A01E2C">
      <w:pPr>
        <w:jc w:val="center"/>
        <w:rPr>
          <w:b/>
          <w:bCs/>
          <w:sz w:val="28"/>
          <w:szCs w:val="28"/>
        </w:rPr>
      </w:pPr>
      <w:r w:rsidRPr="00A01E2C">
        <w:rPr>
          <w:b/>
          <w:bCs/>
          <w:sz w:val="28"/>
          <w:szCs w:val="28"/>
        </w:rPr>
        <w:t>НА ТЕРРИТОРИИ МУНИЦИПАЛЬНОГО ОБРАЗОВАНИЯ</w:t>
      </w:r>
    </w:p>
    <w:p w:rsidR="00A01E2C" w:rsidRPr="00A01E2C" w:rsidRDefault="00A01E2C" w:rsidP="00A01E2C">
      <w:pPr>
        <w:jc w:val="center"/>
        <w:rPr>
          <w:b/>
          <w:bCs/>
          <w:sz w:val="28"/>
          <w:szCs w:val="28"/>
        </w:rPr>
      </w:pPr>
      <w:r w:rsidRPr="00A01E2C">
        <w:rPr>
          <w:b/>
          <w:bCs/>
          <w:sz w:val="28"/>
          <w:szCs w:val="28"/>
        </w:rPr>
        <w:t>СОСНОВОБОРСКИЙ ГОРОДСКОЙ ОКРУГ</w:t>
      </w:r>
    </w:p>
    <w:p w:rsidR="00A01E2C" w:rsidRPr="00A01E2C" w:rsidRDefault="00A01E2C" w:rsidP="00A01E2C">
      <w:pPr>
        <w:jc w:val="center"/>
        <w:rPr>
          <w:b/>
          <w:bCs/>
          <w:sz w:val="28"/>
          <w:szCs w:val="28"/>
        </w:rPr>
      </w:pPr>
      <w:r w:rsidRPr="00A01E2C">
        <w:rPr>
          <w:b/>
          <w:bCs/>
          <w:sz w:val="28"/>
          <w:szCs w:val="28"/>
        </w:rPr>
        <w:t>ЛЕНИНГРАДСКОЙ ОБЛАСТИ</w:t>
      </w:r>
    </w:p>
    <w:p w:rsidR="00A01E2C" w:rsidRPr="00A01E2C" w:rsidRDefault="00A01E2C" w:rsidP="00A01E2C">
      <w:pPr>
        <w:jc w:val="center"/>
        <w:rPr>
          <w:b/>
          <w:bCs/>
          <w:sz w:val="28"/>
          <w:szCs w:val="28"/>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Pr="00A01E2C" w:rsidRDefault="00A01E2C" w:rsidP="00A01E2C">
      <w:pPr>
        <w:jc w:val="center"/>
        <w:rPr>
          <w:sz w:val="22"/>
          <w:szCs w:val="22"/>
        </w:rPr>
      </w:pPr>
    </w:p>
    <w:p w:rsidR="00A01E2C" w:rsidRDefault="00A01E2C" w:rsidP="00A01E2C">
      <w:pPr>
        <w:rPr>
          <w:sz w:val="22"/>
          <w:szCs w:val="22"/>
        </w:rPr>
      </w:pPr>
    </w:p>
    <w:p w:rsidR="00A01E2C" w:rsidRDefault="00A01E2C" w:rsidP="00A01E2C">
      <w:pPr>
        <w:rPr>
          <w:sz w:val="22"/>
          <w:szCs w:val="22"/>
        </w:rPr>
      </w:pPr>
    </w:p>
    <w:p w:rsidR="00A01E2C" w:rsidRDefault="00A01E2C" w:rsidP="00A01E2C">
      <w:pPr>
        <w:rPr>
          <w:sz w:val="22"/>
          <w:szCs w:val="22"/>
        </w:rPr>
      </w:pPr>
    </w:p>
    <w:p w:rsidR="00A01E2C" w:rsidRDefault="00A01E2C" w:rsidP="00A01E2C">
      <w:pPr>
        <w:rPr>
          <w:sz w:val="22"/>
          <w:szCs w:val="22"/>
        </w:rPr>
      </w:pPr>
    </w:p>
    <w:p w:rsidR="00A01E2C" w:rsidRDefault="00A01E2C" w:rsidP="00A01E2C">
      <w:pPr>
        <w:rPr>
          <w:sz w:val="22"/>
          <w:szCs w:val="22"/>
        </w:rPr>
      </w:pPr>
    </w:p>
    <w:p w:rsidR="00A01E2C" w:rsidRDefault="00A01E2C" w:rsidP="00A01E2C">
      <w:pPr>
        <w:rPr>
          <w:sz w:val="22"/>
          <w:szCs w:val="22"/>
        </w:rPr>
      </w:pPr>
    </w:p>
    <w:p w:rsidR="00A01E2C" w:rsidRPr="00A01E2C" w:rsidRDefault="00A01E2C" w:rsidP="00A01E2C">
      <w:pPr>
        <w:rPr>
          <w:sz w:val="22"/>
          <w:szCs w:val="22"/>
        </w:rPr>
      </w:pPr>
    </w:p>
    <w:p w:rsidR="00A01E2C" w:rsidRPr="00A01E2C" w:rsidRDefault="00A01E2C" w:rsidP="00A01E2C">
      <w:pPr>
        <w:ind w:firstLine="709"/>
        <w:jc w:val="both"/>
        <w:rPr>
          <w:sz w:val="16"/>
          <w:szCs w:val="16"/>
        </w:rPr>
      </w:pPr>
    </w:p>
    <w:p w:rsidR="00A01E2C" w:rsidRPr="00A01E2C" w:rsidRDefault="00A01E2C" w:rsidP="00A01E2C">
      <w:pPr>
        <w:ind w:firstLine="561"/>
        <w:jc w:val="both"/>
        <w:rPr>
          <w:b/>
          <w:bCs/>
          <w:sz w:val="28"/>
          <w:szCs w:val="28"/>
          <w:lang w:val="ru-RU" w:eastAsia="ru-RU"/>
        </w:rPr>
      </w:pPr>
      <w:smartTag w:uri="urn:schemas-microsoft-com:office:smarttags" w:element="place">
        <w:r w:rsidRPr="00A01E2C">
          <w:rPr>
            <w:b/>
            <w:bCs/>
            <w:sz w:val="20"/>
            <w:szCs w:val="20"/>
            <w:lang w:val="en-US" w:eastAsia="ru-RU"/>
          </w:rPr>
          <w:t>I</w:t>
        </w:r>
        <w:r w:rsidRPr="00A01E2C">
          <w:rPr>
            <w:b/>
            <w:bCs/>
            <w:sz w:val="20"/>
            <w:szCs w:val="20"/>
            <w:lang w:val="ru-RU" w:eastAsia="ru-RU"/>
          </w:rPr>
          <w:t>.</w:t>
        </w:r>
      </w:smartTag>
      <w:r w:rsidRPr="00A01E2C">
        <w:rPr>
          <w:b/>
          <w:bCs/>
          <w:sz w:val="20"/>
          <w:szCs w:val="20"/>
          <w:lang w:val="ru-RU" w:eastAsia="ru-RU"/>
        </w:rPr>
        <w:t xml:space="preserve"> ОБЩИЕ ПОЛОЖЕНИЯ</w:t>
      </w:r>
    </w:p>
    <w:p w:rsidR="00A01E2C" w:rsidRPr="00A01E2C" w:rsidRDefault="00A01E2C" w:rsidP="00A01E2C">
      <w:pPr>
        <w:ind w:firstLine="561"/>
        <w:jc w:val="both"/>
        <w:rPr>
          <w:sz w:val="22"/>
          <w:szCs w:val="22"/>
        </w:rPr>
      </w:pPr>
    </w:p>
    <w:p w:rsidR="000B5058" w:rsidRPr="000B5058" w:rsidRDefault="000B5058" w:rsidP="000B5058">
      <w:pPr>
        <w:ind w:firstLine="561"/>
        <w:jc w:val="both"/>
        <w:rPr>
          <w:lang w:val="ru-RU" w:eastAsia="ru-RU"/>
        </w:rPr>
      </w:pPr>
      <w:r w:rsidRPr="000B5058">
        <w:rPr>
          <w:lang w:val="ru-RU" w:eastAsia="ru-RU"/>
        </w:rPr>
        <w:t>Целью настоящего Положения является реализация прав органов местного самоуправления муниципального образования Сосновоборский городской округ Ленинградской области (далее – городской округ) в сфере соблюдения требований, установленных муниципальными правовыми актами в сфере благоустройства, охраны окружающей среды, содержания и обесп</w:t>
      </w:r>
      <w:r w:rsidRPr="000B5058">
        <w:rPr>
          <w:lang w:val="ru-RU" w:eastAsia="ru-RU"/>
        </w:rPr>
        <w:t>е</w:t>
      </w:r>
      <w:r w:rsidRPr="000B5058">
        <w:rPr>
          <w:lang w:val="ru-RU" w:eastAsia="ru-RU"/>
        </w:rPr>
        <w:t>чения санитарного состояния территории городского округа, а также содействие внесению пл</w:t>
      </w:r>
      <w:r w:rsidRPr="000B5058">
        <w:rPr>
          <w:lang w:val="ru-RU" w:eastAsia="ru-RU"/>
        </w:rPr>
        <w:t>а</w:t>
      </w:r>
      <w:r w:rsidRPr="000B5058">
        <w:rPr>
          <w:lang w:val="ru-RU" w:eastAsia="ru-RU"/>
        </w:rPr>
        <w:t>ты за негативное воздействие на окружающую среду юридическими лицами и индивидуальн</w:t>
      </w:r>
      <w:r w:rsidRPr="000B5058">
        <w:rPr>
          <w:lang w:val="ru-RU" w:eastAsia="ru-RU"/>
        </w:rPr>
        <w:t>ы</w:t>
      </w:r>
      <w:r w:rsidRPr="000B5058">
        <w:rPr>
          <w:lang w:val="ru-RU" w:eastAsia="ru-RU"/>
        </w:rPr>
        <w:t>ми предпринимателями.</w:t>
      </w:r>
    </w:p>
    <w:p w:rsidR="00A01E2C" w:rsidRPr="00A01E2C" w:rsidRDefault="00A01E2C" w:rsidP="00A01E2C">
      <w:pPr>
        <w:ind w:firstLine="561"/>
        <w:jc w:val="both"/>
        <w:rPr>
          <w:b/>
          <w:bCs/>
          <w:sz w:val="22"/>
          <w:szCs w:val="22"/>
        </w:rPr>
      </w:pPr>
    </w:p>
    <w:p w:rsidR="00A01E2C" w:rsidRDefault="00A01E2C" w:rsidP="00A01E2C">
      <w:pPr>
        <w:numPr>
          <w:ilvl w:val="1"/>
          <w:numId w:val="1"/>
        </w:numPr>
        <w:jc w:val="both"/>
      </w:pPr>
      <w:r w:rsidRPr="00A01E2C">
        <w:rPr>
          <w:b/>
          <w:bCs/>
        </w:rPr>
        <w:t>Основные понятия</w:t>
      </w:r>
      <w:r>
        <w:t xml:space="preserve"> </w:t>
      </w:r>
    </w:p>
    <w:p w:rsidR="00A01E2C" w:rsidRPr="00A01E2C" w:rsidRDefault="00A01E2C" w:rsidP="00A01E2C">
      <w:pPr>
        <w:ind w:left="561"/>
        <w:jc w:val="both"/>
        <w:rPr>
          <w:b/>
          <w:bCs/>
        </w:rPr>
      </w:pPr>
    </w:p>
    <w:p w:rsidR="00A01E2C" w:rsidRPr="00A01E2C" w:rsidRDefault="00A01E2C" w:rsidP="00A01E2C">
      <w:pPr>
        <w:ind w:firstLine="561"/>
        <w:jc w:val="both"/>
        <w:rPr>
          <w:lang w:val="ru-RU" w:eastAsia="ru-RU"/>
        </w:rPr>
      </w:pPr>
      <w:r w:rsidRPr="00A01E2C">
        <w:rPr>
          <w:u w:val="single"/>
          <w:lang w:val="ru-RU" w:eastAsia="ru-RU"/>
        </w:rPr>
        <w:t>Контроль в области благоустройства, охраны окружающей среды, содержания и обеспечения санитарного состояния территории</w:t>
      </w:r>
      <w:r w:rsidRPr="00A01E2C">
        <w:rPr>
          <w:lang w:val="ru-RU" w:eastAsia="ru-RU"/>
        </w:rPr>
        <w:t xml:space="preserve"> (контроль экологического и санитарного состояния территории) – система мер, направленная на предотвращение, выявление и пресечение нарушения законодательства в области охраны окружающей среды, благоустройства, содержания и обеспечения санитарного состояния территории,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 благоустройства, содержания и обеспечения санитарного состояния территории городского округа.</w:t>
      </w:r>
    </w:p>
    <w:p w:rsidR="00A01E2C" w:rsidRPr="00A01E2C" w:rsidRDefault="00A01E2C" w:rsidP="00A01E2C">
      <w:pPr>
        <w:ind w:firstLine="561"/>
        <w:jc w:val="both"/>
        <w:rPr>
          <w:lang w:val="ru-RU" w:eastAsia="ru-RU"/>
        </w:rPr>
      </w:pPr>
      <w:r w:rsidRPr="00A01E2C">
        <w:rPr>
          <w:u w:val="single"/>
          <w:lang w:val="ru-RU" w:eastAsia="ru-RU"/>
        </w:rPr>
        <w:t>Объекты контроля экологического и санитарного состояния территории</w:t>
      </w:r>
      <w:r w:rsidRPr="00A01E2C">
        <w:rPr>
          <w:lang w:val="ru-RU" w:eastAsia="ru-RU"/>
        </w:rPr>
        <w:t xml:space="preserve"> – антропогенные и природно-антропогенные объекты, обладающие способностью негативного воздействия на окружающую среду.</w:t>
      </w:r>
    </w:p>
    <w:p w:rsidR="00A01E2C" w:rsidRPr="00A01E2C" w:rsidRDefault="00A01E2C" w:rsidP="00A01E2C">
      <w:pPr>
        <w:ind w:firstLine="561"/>
        <w:jc w:val="both"/>
        <w:rPr>
          <w:lang w:val="ru-RU" w:eastAsia="ru-RU"/>
        </w:rPr>
      </w:pPr>
      <w:r w:rsidRPr="00A01E2C">
        <w:rPr>
          <w:u w:val="single"/>
          <w:lang w:val="ru-RU" w:eastAsia="ru-RU"/>
        </w:rPr>
        <w:t xml:space="preserve">Субъекты контроля экологического и санитарного состояния территории </w:t>
      </w:r>
      <w:r w:rsidRPr="00A01E2C">
        <w:rPr>
          <w:lang w:val="ru-RU" w:eastAsia="ru-RU"/>
        </w:rPr>
        <w:t>– физические и юридические лица, участвующие в отношениях по осуществлению контроля экологического и санитарного состояния территории.</w:t>
      </w:r>
    </w:p>
    <w:p w:rsidR="00A01E2C" w:rsidRPr="00A01E2C" w:rsidRDefault="00A01E2C" w:rsidP="00A01E2C">
      <w:pPr>
        <w:ind w:firstLine="561"/>
        <w:jc w:val="both"/>
        <w:rPr>
          <w:lang w:val="ru-RU" w:eastAsia="ru-RU"/>
        </w:rPr>
      </w:pPr>
      <w:r w:rsidRPr="00A01E2C">
        <w:rPr>
          <w:u w:val="single"/>
          <w:lang w:val="ru-RU" w:eastAsia="ru-RU"/>
        </w:rPr>
        <w:t>Функции контроля экологического и санитарного состояния территории</w:t>
      </w:r>
      <w:r w:rsidRPr="00A01E2C">
        <w:rPr>
          <w:lang w:val="ru-RU" w:eastAsia="ru-RU"/>
        </w:rPr>
        <w:t xml:space="preserve"> – информационные, превентивные, функции пресечения.</w:t>
      </w:r>
    </w:p>
    <w:p w:rsidR="00A01E2C" w:rsidRPr="00A01E2C" w:rsidRDefault="00A01E2C" w:rsidP="00A01E2C">
      <w:pPr>
        <w:ind w:firstLine="561"/>
        <w:jc w:val="both"/>
        <w:rPr>
          <w:lang w:val="ru-RU" w:eastAsia="ru-RU"/>
        </w:rPr>
      </w:pPr>
      <w:r w:rsidRPr="00A01E2C">
        <w:rPr>
          <w:u w:val="single"/>
          <w:lang w:val="ru-RU" w:eastAsia="ru-RU"/>
        </w:rPr>
        <w:t>Система контроля экологического и санитарного состояния территории</w:t>
      </w:r>
      <w:r w:rsidRPr="00A01E2C">
        <w:rPr>
          <w:lang w:val="ru-RU" w:eastAsia="ru-RU"/>
        </w:rPr>
        <w:t xml:space="preserve"> – совокупность взаимодействующих субъектов контроля в сфере охраны окружающей среды, благоустройства, содержания и обеспечения санитарного состояния территории и механизма обеспечения их деятельности.</w:t>
      </w:r>
    </w:p>
    <w:p w:rsidR="00A01E2C" w:rsidRPr="00A01E2C" w:rsidRDefault="00A01E2C" w:rsidP="00A01E2C">
      <w:pPr>
        <w:ind w:firstLine="561"/>
        <w:jc w:val="both"/>
        <w:rPr>
          <w:lang w:val="ru-RU" w:eastAsia="ru-RU"/>
        </w:rPr>
      </w:pPr>
      <w:r w:rsidRPr="00A01E2C">
        <w:rPr>
          <w:u w:val="single"/>
          <w:lang w:val="ru-RU" w:eastAsia="ru-RU"/>
        </w:rPr>
        <w:t>Механизм контроля экологического и санитарного состояния территории</w:t>
      </w:r>
      <w:r w:rsidRPr="00A01E2C">
        <w:rPr>
          <w:lang w:val="ru-RU" w:eastAsia="ru-RU"/>
        </w:rPr>
        <w:t xml:space="preserve"> – подсистема информационного, нормативно-правового, финансового, материального обеспечения деятельности по осуществлению контроля в сфере охраны окружающей среды, благоустройства, содержания и обеспечения санитарного состояния территории.</w:t>
      </w:r>
    </w:p>
    <w:p w:rsidR="00A01E2C" w:rsidRDefault="00A01E2C" w:rsidP="00A01E2C">
      <w:pPr>
        <w:ind w:firstLine="567"/>
        <w:jc w:val="both"/>
      </w:pPr>
      <w:r w:rsidRPr="00A01E2C">
        <w:rPr>
          <w:u w:val="single"/>
        </w:rPr>
        <w:t>Муниципальный контроль экологического и санитарного состояния территории</w:t>
      </w:r>
      <w:r>
        <w:t xml:space="preserve"> – де</w:t>
      </w:r>
      <w:r>
        <w:t>я</w:t>
      </w:r>
      <w:r>
        <w:t>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w:t>
      </w:r>
      <w:r>
        <w:t>о</w:t>
      </w:r>
      <w:r>
        <w:t>сти юридическими лицами, индивидуальными предпринимателями требований, установле</w:t>
      </w:r>
      <w:r>
        <w:t>н</w:t>
      </w:r>
      <w:r>
        <w:t>ных муниципальными правовыми актами в сфере благоустройства, охраны окружающей среды, с</w:t>
      </w:r>
      <w:r>
        <w:t>о</w:t>
      </w:r>
      <w:r>
        <w:t>держания и обеспечения санитарного состояния территории городского округа.</w:t>
      </w:r>
    </w:p>
    <w:p w:rsidR="00A01E2C" w:rsidRDefault="00A01E2C" w:rsidP="00A01E2C">
      <w:pPr>
        <w:ind w:firstLine="540"/>
        <w:jc w:val="both"/>
      </w:pPr>
      <w:r w:rsidRPr="00A01E2C">
        <w:rPr>
          <w:u w:val="single"/>
        </w:rPr>
        <w:t>Мероприятие по контролю</w:t>
      </w:r>
      <w:r>
        <w:t xml:space="preserve"> – действия должностного лица органа муниципального ко</w:t>
      </w:r>
      <w:r>
        <w:t>н</w:t>
      </w:r>
      <w:r>
        <w:t>троля экологического и санитарного состояния территории по рассмотрению документов юр</w:t>
      </w:r>
      <w:r>
        <w:t>и</w:t>
      </w:r>
      <w:r>
        <w:t>дического лица, индивидуального предпринимателя, по обследованию используемых указа</w:t>
      </w:r>
      <w:r>
        <w:t>н</w:t>
      </w:r>
      <w:r>
        <w:t>ными лицами при осуществлении деятельности территорий, транспортных средств и перевоз</w:t>
      </w:r>
      <w:r>
        <w:t>и</w:t>
      </w:r>
      <w:r>
        <w:t>мых указанными лицами грузов, объектов окружающей среды, объектов производственной среды,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w:t>
      </w:r>
      <w:r>
        <w:t>а</w:t>
      </w:r>
      <w:r>
        <w:t>вовыми актами, с фактами причинения вреда</w:t>
      </w:r>
    </w:p>
    <w:p w:rsidR="00A01E2C" w:rsidRDefault="00A01E2C" w:rsidP="00A01E2C">
      <w:pPr>
        <w:ind w:firstLine="540"/>
        <w:jc w:val="both"/>
      </w:pPr>
      <w:r w:rsidRPr="00A01E2C">
        <w:rPr>
          <w:u w:val="single"/>
        </w:rPr>
        <w:t>Проверка</w:t>
      </w:r>
      <w:r>
        <w:t xml:space="preserve"> </w:t>
      </w:r>
      <w:r w:rsidR="000B5058">
        <w:t>–</w:t>
      </w:r>
      <w:r>
        <w:t xml:space="preserve"> совокупность</w:t>
      </w:r>
      <w:r w:rsidR="000B5058">
        <w:t xml:space="preserve"> </w:t>
      </w:r>
      <w:r>
        <w:t>проводимых органом муниципального контроля экологического и санитарного состояния территории в отношении юридического лица, индивидуального пре</w:t>
      </w:r>
      <w:r>
        <w:t>д</w:t>
      </w:r>
      <w:r>
        <w:t>принимателя мероприятий по контролю для оценки соответствия осуществляемых ими де</w:t>
      </w:r>
      <w:r>
        <w:t>я</w:t>
      </w:r>
      <w:r>
        <w:t>тельности или действий (бездействия), выполняемых работ, предоставляемых услуг требован</w:t>
      </w:r>
      <w:r>
        <w:t>и</w:t>
      </w:r>
      <w:r>
        <w:t>ям, установленным муниципальными правовыми актами.</w:t>
      </w:r>
    </w:p>
    <w:p w:rsidR="00A01E2C" w:rsidRDefault="00A01E2C" w:rsidP="00A01E2C">
      <w:pPr>
        <w:ind w:firstLine="540"/>
        <w:jc w:val="both"/>
      </w:pPr>
    </w:p>
    <w:p w:rsidR="00A01E2C" w:rsidRPr="00A01E2C" w:rsidRDefault="00A01E2C" w:rsidP="00A01E2C">
      <w:pPr>
        <w:ind w:firstLine="561"/>
        <w:jc w:val="both"/>
        <w:rPr>
          <w:lang w:val="ru-RU" w:eastAsia="ru-RU"/>
        </w:rPr>
      </w:pPr>
    </w:p>
    <w:p w:rsidR="00A01E2C" w:rsidRPr="00A01E2C" w:rsidRDefault="00A01E2C" w:rsidP="00A01E2C">
      <w:pPr>
        <w:ind w:firstLine="561"/>
        <w:jc w:val="both"/>
        <w:rPr>
          <w:b/>
          <w:bCs/>
          <w:lang w:val="ru-RU" w:eastAsia="ru-RU"/>
        </w:rPr>
      </w:pPr>
      <w:r w:rsidRPr="00A01E2C">
        <w:rPr>
          <w:b/>
          <w:bCs/>
          <w:lang w:val="en-US" w:eastAsia="ru-RU"/>
        </w:rPr>
        <w:t>II</w:t>
      </w:r>
      <w:r w:rsidRPr="00A01E2C">
        <w:rPr>
          <w:b/>
          <w:bCs/>
          <w:lang w:val="ru-RU" w:eastAsia="ru-RU"/>
        </w:rPr>
        <w:t xml:space="preserve">. СИСТЕМА МУНИЦИПАЛЬНОГО КОНТРОЛЯ ЭКОЛОГИЧЕСКОГО И САНИТАРНОГО СОСТОЯНИЯ ТЕРРИТОРИИ ГОРОДСКОГО ОКРУГА </w:t>
      </w:r>
    </w:p>
    <w:p w:rsidR="00A01E2C" w:rsidRPr="00A01E2C" w:rsidRDefault="00A01E2C" w:rsidP="00A01E2C">
      <w:pPr>
        <w:ind w:left="187" w:firstLine="374"/>
        <w:jc w:val="both"/>
        <w:rPr>
          <w:lang w:val="ru-RU" w:eastAsia="ru-RU"/>
        </w:rPr>
      </w:pPr>
    </w:p>
    <w:p w:rsidR="00A01E2C" w:rsidRPr="00A01E2C" w:rsidRDefault="00A01E2C" w:rsidP="00A01E2C">
      <w:pPr>
        <w:ind w:firstLine="561"/>
        <w:jc w:val="both"/>
        <w:rPr>
          <w:lang w:val="ru-RU" w:eastAsia="ru-RU"/>
        </w:rPr>
      </w:pPr>
      <w:r w:rsidRPr="00A01E2C">
        <w:rPr>
          <w:lang w:val="ru-RU" w:eastAsia="ru-RU"/>
        </w:rPr>
        <w:t>Муниципальный контроль экологического и санитарного состояния территории городского округа осуществляется на основе следующих принципов:</w:t>
      </w:r>
    </w:p>
    <w:p w:rsidR="00A01E2C" w:rsidRPr="00A01E2C" w:rsidRDefault="00A01E2C" w:rsidP="00A01E2C">
      <w:pPr>
        <w:numPr>
          <w:ilvl w:val="0"/>
          <w:numId w:val="2"/>
        </w:numPr>
        <w:jc w:val="both"/>
        <w:rPr>
          <w:lang w:val="ru-RU" w:eastAsia="ru-RU"/>
        </w:rPr>
      </w:pPr>
      <w:r w:rsidRPr="00A01E2C">
        <w:rPr>
          <w:lang w:val="ru-RU" w:eastAsia="ru-RU"/>
        </w:rPr>
        <w:t>открытость и доступность для контроля любых объектов хозяйственной и иной деятельности, оказывающих негативное воздействие на окружающую среду;</w:t>
      </w:r>
    </w:p>
    <w:p w:rsidR="00A01E2C" w:rsidRPr="00A01E2C" w:rsidRDefault="00A01E2C" w:rsidP="00A01E2C">
      <w:pPr>
        <w:numPr>
          <w:ilvl w:val="0"/>
          <w:numId w:val="2"/>
        </w:numPr>
        <w:jc w:val="both"/>
        <w:rPr>
          <w:lang w:val="ru-RU" w:eastAsia="ru-RU"/>
        </w:rPr>
      </w:pPr>
      <w:r w:rsidRPr="00A01E2C">
        <w:rPr>
          <w:lang w:val="ru-RU" w:eastAsia="ru-RU"/>
        </w:rPr>
        <w:t>взаимодействие и координация действий всех форм контроля экологического и санитарного состояния территории;</w:t>
      </w:r>
    </w:p>
    <w:p w:rsidR="00A01E2C" w:rsidRPr="00A01E2C" w:rsidRDefault="00A01E2C" w:rsidP="00A01E2C">
      <w:pPr>
        <w:numPr>
          <w:ilvl w:val="0"/>
          <w:numId w:val="2"/>
        </w:numPr>
        <w:jc w:val="both"/>
        <w:rPr>
          <w:lang w:val="ru-RU" w:eastAsia="ru-RU"/>
        </w:rPr>
      </w:pPr>
      <w:r w:rsidRPr="00A01E2C">
        <w:rPr>
          <w:lang w:val="ru-RU" w:eastAsia="ru-RU"/>
        </w:rPr>
        <w:t>приоритет превентивной функции контроля над пресечением нарушений.</w:t>
      </w:r>
    </w:p>
    <w:p w:rsidR="00A01E2C" w:rsidRPr="00A01E2C" w:rsidRDefault="00A01E2C" w:rsidP="00A01E2C">
      <w:pPr>
        <w:ind w:left="360"/>
        <w:jc w:val="both"/>
        <w:rPr>
          <w:lang w:val="ru-RU" w:eastAsia="ru-RU"/>
        </w:rPr>
      </w:pPr>
    </w:p>
    <w:p w:rsidR="000B5058" w:rsidRPr="000B5058" w:rsidRDefault="000B5058" w:rsidP="000B5058">
      <w:pPr>
        <w:ind w:firstLine="567"/>
        <w:jc w:val="both"/>
        <w:rPr>
          <w:b/>
        </w:rPr>
      </w:pPr>
      <w:r w:rsidRPr="000B5058">
        <w:rPr>
          <w:b/>
        </w:rPr>
        <w:t>2.1. Правовая основа муниципального контроля экологического и санитарного с</w:t>
      </w:r>
      <w:r w:rsidRPr="000B5058">
        <w:rPr>
          <w:b/>
        </w:rPr>
        <w:t>о</w:t>
      </w:r>
      <w:r w:rsidRPr="000B5058">
        <w:rPr>
          <w:b/>
        </w:rPr>
        <w:t>стояния территории.</w:t>
      </w:r>
    </w:p>
    <w:p w:rsidR="000B5058" w:rsidRDefault="000B5058" w:rsidP="000B5058">
      <w:pPr>
        <w:ind w:firstLine="567"/>
        <w:jc w:val="both"/>
      </w:pPr>
    </w:p>
    <w:p w:rsidR="000B5058" w:rsidRPr="00CA6AE2" w:rsidRDefault="000B5058" w:rsidP="000B5058">
      <w:pPr>
        <w:ind w:firstLine="567"/>
        <w:jc w:val="both"/>
      </w:pPr>
      <w:r>
        <w:t>Муниципальный контроль экологического и санитарного состояния территории осущес</w:t>
      </w:r>
      <w:r>
        <w:t>т</w:t>
      </w:r>
      <w:r>
        <w:t xml:space="preserve">вляется в соответствии со </w:t>
      </w:r>
      <w:r w:rsidRPr="00F40F5D">
        <w:t>статьей 42 Конституции Российской Федерации, Федеральным зак</w:t>
      </w:r>
      <w:r w:rsidRPr="00F40F5D">
        <w:t>о</w:t>
      </w:r>
      <w:r w:rsidRPr="00F40F5D">
        <w:t>ном «О защите прав юридических лиц и индивидуальных предпринимателей при осуществл</w:t>
      </w:r>
      <w:r w:rsidRPr="00F40F5D">
        <w:t>е</w:t>
      </w:r>
      <w:r w:rsidRPr="00F40F5D">
        <w:t>нии государственного контроля (надзора) и муниципального контроля» от 26.12.2008 №294-ФЗ, Федеральным законом</w:t>
      </w:r>
      <w:r w:rsidRPr="00496D95">
        <w:t xml:space="preserve"> </w:t>
      </w:r>
      <w:r>
        <w:t>«</w:t>
      </w:r>
      <w:r w:rsidRPr="00496D95">
        <w:t>Об общих принципах организации местного самоуправления в Росси</w:t>
      </w:r>
      <w:r w:rsidRPr="00496D95">
        <w:t>й</w:t>
      </w:r>
      <w:r w:rsidRPr="00496D95">
        <w:t>ской Федерации» от 06.10.2003 №131-ФЗ</w:t>
      </w:r>
      <w:r>
        <w:t xml:space="preserve">, </w:t>
      </w:r>
      <w:r w:rsidRPr="00496D95">
        <w:t>постановлением Правительства Российской Федер</w:t>
      </w:r>
      <w:r w:rsidRPr="00496D95">
        <w:t>а</w:t>
      </w:r>
      <w:r w:rsidRPr="00496D95">
        <w:t>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w:t>
      </w:r>
      <w:r w:rsidRPr="00496D95">
        <w:t>и</w:t>
      </w:r>
      <w:r w:rsidRPr="00496D95">
        <w:t>дуальным предпринимателем возражений на такое предостережение и их рассмотрения, ув</w:t>
      </w:r>
      <w:r w:rsidRPr="00496D95">
        <w:t>е</w:t>
      </w:r>
      <w:r w:rsidRPr="00496D95">
        <w:t>домления об исполнении такого предостережения»</w:t>
      </w:r>
      <w:r>
        <w:t>, Уставом муниципального образования С</w:t>
      </w:r>
      <w:r>
        <w:t>о</w:t>
      </w:r>
      <w:r>
        <w:t xml:space="preserve">сновоборский городской округ Ленинградской области, </w:t>
      </w:r>
      <w:r w:rsidRPr="00F40F5D">
        <w:t>Правилами благоустройства города С</w:t>
      </w:r>
      <w:r w:rsidRPr="00F40F5D">
        <w:t>о</w:t>
      </w:r>
      <w:r w:rsidRPr="00F40F5D">
        <w:t>сновый Бор Ленинградской области, утвержденными решением совета депутатов муниципал</w:t>
      </w:r>
      <w:r w:rsidRPr="00F40F5D">
        <w:t>ь</w:t>
      </w:r>
      <w:r w:rsidRPr="00F40F5D">
        <w:t>ного образования Сосновоборский городской округ от 21.04.2010 №47, Правилами содержания и обеспечения санитарного состояния территории муниципального образования Сосновобо</w:t>
      </w:r>
      <w:r w:rsidRPr="00F40F5D">
        <w:t>р</w:t>
      </w:r>
      <w:r w:rsidRPr="00F40F5D">
        <w:t>ский городской округ Ленинградской области, утвержденными Решением совета депутатов м</w:t>
      </w:r>
      <w:r w:rsidRPr="00F40F5D">
        <w:t>у</w:t>
      </w:r>
      <w:r w:rsidRPr="00F40F5D">
        <w:t>ниципального образования Сосновоборский городской округ от 22.12.2010 №151, а также с с</w:t>
      </w:r>
      <w:r w:rsidRPr="00F40F5D">
        <w:t>о</w:t>
      </w:r>
      <w:r w:rsidRPr="00F40F5D">
        <w:t>блюдением других нормативных правовых актов Российской Федерации, Ленинградской о</w:t>
      </w:r>
      <w:r w:rsidRPr="00F40F5D">
        <w:t>б</w:t>
      </w:r>
      <w:r w:rsidRPr="00F40F5D">
        <w:t>ласти и муниципального образования Сосновоборский городской округ Ленинградской обла</w:t>
      </w:r>
      <w:r w:rsidRPr="00F40F5D">
        <w:t>с</w:t>
      </w:r>
      <w:r w:rsidRPr="00F40F5D">
        <w:t>ти.</w:t>
      </w:r>
    </w:p>
    <w:p w:rsidR="00A01E2C" w:rsidRDefault="00A01E2C" w:rsidP="00A01E2C">
      <w:pPr>
        <w:ind w:firstLine="540"/>
        <w:jc w:val="both"/>
      </w:pPr>
    </w:p>
    <w:p w:rsidR="00A01E2C" w:rsidRPr="00A01E2C" w:rsidRDefault="00A01E2C" w:rsidP="00A01E2C">
      <w:pPr>
        <w:ind w:firstLine="561"/>
        <w:jc w:val="both"/>
        <w:rPr>
          <w:b/>
          <w:bCs/>
          <w:lang w:val="ru-RU" w:eastAsia="ru-RU"/>
        </w:rPr>
      </w:pPr>
      <w:r w:rsidRPr="00A01E2C">
        <w:rPr>
          <w:b/>
          <w:bCs/>
          <w:lang w:val="ru-RU" w:eastAsia="ru-RU"/>
        </w:rPr>
        <w:t>2.2. Направления и объекты муниципального контроля экологического и санитарного состояния территории городского округа.</w:t>
      </w:r>
    </w:p>
    <w:p w:rsidR="00A01E2C" w:rsidRPr="00A01E2C" w:rsidRDefault="00A01E2C" w:rsidP="00A01E2C">
      <w:pPr>
        <w:ind w:firstLine="561"/>
        <w:jc w:val="both"/>
        <w:rPr>
          <w:b/>
          <w:bCs/>
          <w:lang w:val="ru-RU" w:eastAsia="ru-RU"/>
        </w:rPr>
      </w:pPr>
    </w:p>
    <w:p w:rsidR="00A01E2C" w:rsidRPr="00A01E2C" w:rsidRDefault="00A01E2C" w:rsidP="00A01E2C">
      <w:pPr>
        <w:ind w:firstLine="561"/>
        <w:jc w:val="both"/>
        <w:rPr>
          <w:lang w:val="ru-RU" w:eastAsia="ru-RU"/>
        </w:rPr>
      </w:pPr>
      <w:r w:rsidRPr="00A01E2C">
        <w:rPr>
          <w:lang w:val="ru-RU" w:eastAsia="ru-RU"/>
        </w:rPr>
        <w:t>2.2.1. Объектами муниципального контроля экологического и санитарного состояния территории являются:</w:t>
      </w:r>
    </w:p>
    <w:p w:rsidR="00A01E2C" w:rsidRPr="00A01E2C" w:rsidRDefault="00A01E2C" w:rsidP="00A01E2C">
      <w:pPr>
        <w:numPr>
          <w:ilvl w:val="0"/>
          <w:numId w:val="3"/>
        </w:numPr>
        <w:jc w:val="both"/>
        <w:rPr>
          <w:lang w:val="ru-RU" w:eastAsia="ru-RU"/>
        </w:rPr>
      </w:pPr>
      <w:r w:rsidRPr="00A01E2C">
        <w:rPr>
          <w:lang w:val="ru-RU" w:eastAsia="ru-RU"/>
        </w:rPr>
        <w:t>объекты, при эксплуатации которых возможно негативное в</w:t>
      </w:r>
      <w:r w:rsidR="000B5058">
        <w:rPr>
          <w:lang w:val="ru-RU" w:eastAsia="ru-RU"/>
        </w:rPr>
        <w:t>оздействие на окружающую среду;</w:t>
      </w:r>
    </w:p>
    <w:p w:rsidR="00A01E2C" w:rsidRPr="00A01E2C" w:rsidRDefault="00A01E2C" w:rsidP="00A01E2C">
      <w:pPr>
        <w:numPr>
          <w:ilvl w:val="0"/>
          <w:numId w:val="3"/>
        </w:numPr>
        <w:jc w:val="both"/>
        <w:rPr>
          <w:lang w:val="ru-RU" w:eastAsia="ru-RU"/>
        </w:rPr>
      </w:pPr>
      <w:r w:rsidRPr="00A01E2C">
        <w:rPr>
          <w:lang w:val="ru-RU" w:eastAsia="ru-RU"/>
        </w:rPr>
        <w:t>муниципальные объекты, либо объекты, созданные и/или функционирующие (осуществляющие свою деятельность) на основании решений (разрешений), принятых (выданных) органом местного самоуправления городского округа (включая предоставление земельного участка либо помещений, выдачу разрешений на производство работ, природопользование, включая вынужденное негативное воздействие: проведение массовых мероприятий, снос деревьев, удаление отходов и т.п.);</w:t>
      </w:r>
    </w:p>
    <w:p w:rsidR="00A01E2C" w:rsidRPr="00A01E2C" w:rsidRDefault="00A01E2C" w:rsidP="00A01E2C">
      <w:pPr>
        <w:numPr>
          <w:ilvl w:val="0"/>
          <w:numId w:val="3"/>
        </w:numPr>
        <w:jc w:val="both"/>
        <w:rPr>
          <w:lang w:val="ru-RU" w:eastAsia="ru-RU"/>
        </w:rPr>
      </w:pPr>
      <w:r w:rsidRPr="00A01E2C">
        <w:rPr>
          <w:lang w:val="ru-RU" w:eastAsia="ru-RU"/>
        </w:rPr>
        <w:t>объекты, относящиеся к особо охраняемым природным территориям и объектам, землям природоохранного назначения, зонам экозащитного профиля (включая санитарно-защитные зоны, зоны экологической компенсации, зоны рекреации), в соответствии с Правилами землепользования и застройки Сосновоборского городского округа.</w:t>
      </w:r>
    </w:p>
    <w:p w:rsidR="00A01E2C" w:rsidRPr="00A01E2C" w:rsidRDefault="00A01E2C" w:rsidP="00A01E2C">
      <w:pPr>
        <w:ind w:left="540"/>
        <w:jc w:val="both"/>
        <w:rPr>
          <w:lang w:val="ru-RU" w:eastAsia="ru-RU"/>
        </w:rPr>
      </w:pPr>
    </w:p>
    <w:p w:rsidR="00A01E2C" w:rsidRDefault="00A01E2C" w:rsidP="00A01E2C">
      <w:pPr>
        <w:ind w:firstLine="540"/>
        <w:jc w:val="both"/>
      </w:pPr>
      <w:r>
        <w:lastRenderedPageBreak/>
        <w:t>2.2.2. Муниципальный контроль экологического и санитарного состояния территории осуществляется по следующим направлениям:</w:t>
      </w:r>
    </w:p>
    <w:p w:rsidR="00A01E2C" w:rsidRDefault="00A01E2C" w:rsidP="00A01E2C">
      <w:pPr>
        <w:ind w:firstLine="540"/>
        <w:jc w:val="both"/>
      </w:pPr>
      <w:r>
        <w:t>- сбор, накопление, вывоз, обезвреживание и размещение отходов производства и потре</w:t>
      </w:r>
      <w:r>
        <w:t>б</w:t>
      </w:r>
      <w:r>
        <w:t>ления;</w:t>
      </w:r>
    </w:p>
    <w:p w:rsidR="00A01E2C" w:rsidRDefault="00A01E2C" w:rsidP="00A01E2C">
      <w:pPr>
        <w:ind w:firstLine="540"/>
        <w:jc w:val="both"/>
      </w:pPr>
      <w:r>
        <w:t xml:space="preserve">- выполнение требований Правил благоустройства города Сосновый Бор Ленинградской области, утвержденных </w:t>
      </w:r>
      <w:r w:rsidR="000B5058">
        <w:t>р</w:t>
      </w:r>
      <w:r>
        <w:t>ешением совета депутатов муниципального образования Сосновобо</w:t>
      </w:r>
      <w:r>
        <w:t>р</w:t>
      </w:r>
      <w:r>
        <w:t>ский городской округ от 21.04.2010 №47, Правил содержания и обеспечения санитарного с</w:t>
      </w:r>
      <w:r>
        <w:t>о</w:t>
      </w:r>
      <w:r>
        <w:t>стояния территории муниципального образования Сосновоборский городской округ Лени</w:t>
      </w:r>
      <w:r>
        <w:t>н</w:t>
      </w:r>
      <w:r>
        <w:t xml:space="preserve">градской области, утвержденных </w:t>
      </w:r>
      <w:r w:rsidR="000B5058">
        <w:t>р</w:t>
      </w:r>
      <w:r>
        <w:t>ешением совета депутатов муниципального образования С</w:t>
      </w:r>
      <w:r>
        <w:t>о</w:t>
      </w:r>
      <w:r>
        <w:t>сновоборский городской округ от 22.12.2010 №151;</w:t>
      </w:r>
    </w:p>
    <w:p w:rsidR="00A01E2C" w:rsidRPr="000B5058" w:rsidRDefault="00A01E2C" w:rsidP="000B5058">
      <w:pPr>
        <w:ind w:firstLine="540"/>
        <w:jc w:val="both"/>
      </w:pPr>
      <w:r w:rsidRPr="000B5058">
        <w:t>- соблюдение иных нормативно-правовых актов органов местного самоуправления.</w:t>
      </w:r>
    </w:p>
    <w:p w:rsidR="000B5058" w:rsidRDefault="000B5058" w:rsidP="000B5058">
      <w:pPr>
        <w:ind w:firstLine="540"/>
        <w:jc w:val="both"/>
      </w:pPr>
      <w:r>
        <w:t>- осуществление мероприятий  по профилактике нарушений обязательных требований в соответствии с ежегодно утверждаемой программой профилактики нарушений.</w:t>
      </w:r>
    </w:p>
    <w:p w:rsidR="00A01E2C" w:rsidRPr="000B5058" w:rsidRDefault="00A01E2C" w:rsidP="00A01E2C">
      <w:pPr>
        <w:ind w:firstLine="187"/>
        <w:jc w:val="both"/>
        <w:rPr>
          <w:b/>
          <w:bCs/>
          <w:lang w:eastAsia="ru-RU"/>
        </w:rPr>
      </w:pPr>
    </w:p>
    <w:p w:rsidR="00A01E2C" w:rsidRPr="00A01E2C" w:rsidRDefault="00A01E2C" w:rsidP="00A01E2C">
      <w:pPr>
        <w:ind w:left="900" w:hanging="360"/>
        <w:jc w:val="both"/>
        <w:rPr>
          <w:b/>
          <w:bCs/>
          <w:strike/>
          <w:lang w:val="ru-RU" w:eastAsia="ru-RU"/>
        </w:rPr>
      </w:pPr>
      <w:r w:rsidRPr="00A01E2C">
        <w:rPr>
          <w:b/>
          <w:bCs/>
          <w:lang w:val="ru-RU" w:eastAsia="ru-RU"/>
        </w:rPr>
        <w:t>2.3. Организационная структура муниципального контроля экологического и санитарного состояния территории городского округа</w:t>
      </w:r>
    </w:p>
    <w:p w:rsidR="00A01E2C" w:rsidRPr="00A01E2C" w:rsidRDefault="00A01E2C" w:rsidP="00A01E2C">
      <w:pPr>
        <w:ind w:left="900" w:hanging="360"/>
        <w:jc w:val="both"/>
        <w:rPr>
          <w:b/>
          <w:bCs/>
          <w:lang w:val="ru-RU" w:eastAsia="ru-RU"/>
        </w:rPr>
      </w:pPr>
      <w:r w:rsidRPr="00A01E2C">
        <w:rPr>
          <w:b/>
          <w:bCs/>
          <w:lang w:val="ru-RU" w:eastAsia="ru-RU"/>
        </w:rPr>
        <w:t> </w:t>
      </w:r>
    </w:p>
    <w:p w:rsidR="00A01E2C" w:rsidRDefault="00A01E2C" w:rsidP="00A01E2C">
      <w:pPr>
        <w:ind w:firstLine="540"/>
        <w:jc w:val="both"/>
      </w:pPr>
      <w:r>
        <w:t>Органом муниципального контроля экологического и санитарного состояния территории городского округа является исполнительный орган местного самоуправления – Администрация Сосновоборского городского округа в соответствии с Уставом Сосновоборского городского о</w:t>
      </w:r>
      <w:r>
        <w:t>к</w:t>
      </w:r>
      <w:r>
        <w:t xml:space="preserve">руга в лице </w:t>
      </w:r>
      <w:r w:rsidR="00A06FD7">
        <w:t>отраслевого (функционального) органа администра</w:t>
      </w:r>
      <w:r w:rsidR="00921B7D">
        <w:t>ц</w:t>
      </w:r>
      <w:r w:rsidR="00A06FD7">
        <w:t>ии</w:t>
      </w:r>
      <w:r>
        <w:t xml:space="preserve"> </w:t>
      </w:r>
      <w:r w:rsidR="00A06FD7">
        <w:t>–</w:t>
      </w:r>
      <w:r>
        <w:t xml:space="preserve"> отдела</w:t>
      </w:r>
      <w:r w:rsidR="00A06FD7">
        <w:t xml:space="preserve"> </w:t>
      </w:r>
      <w:r>
        <w:t>природопользов</w:t>
      </w:r>
      <w:r>
        <w:t>а</w:t>
      </w:r>
      <w:r>
        <w:t>ния и экологической безопасности.</w:t>
      </w:r>
    </w:p>
    <w:p w:rsidR="00A01E2C" w:rsidRPr="00A01E2C" w:rsidRDefault="00A01E2C" w:rsidP="00A01E2C">
      <w:pPr>
        <w:ind w:firstLine="561"/>
        <w:jc w:val="both"/>
        <w:rPr>
          <w:lang w:val="ru-RU" w:eastAsia="ru-RU"/>
        </w:rPr>
      </w:pPr>
      <w:r w:rsidRPr="00A01E2C">
        <w:rPr>
          <w:lang w:val="ru-RU" w:eastAsia="ru-RU"/>
        </w:rPr>
        <w:t>Отдел природопользования и экологической безопасности администрации городского округа возглавляет её руководитель - начальник отдела, главный муниципальный инспектор по охране природы. Специалисты отдела природопользования и экологической безопасности являются муниципальными инспекторами по охране природы.</w:t>
      </w:r>
    </w:p>
    <w:p w:rsidR="00A01E2C" w:rsidRPr="00A01E2C" w:rsidRDefault="00A01E2C" w:rsidP="00A01E2C">
      <w:pPr>
        <w:ind w:firstLine="561"/>
        <w:jc w:val="both"/>
        <w:rPr>
          <w:lang w:val="ru-RU" w:eastAsia="ru-RU"/>
        </w:rPr>
      </w:pPr>
      <w:r w:rsidRPr="00A01E2C">
        <w:rPr>
          <w:lang w:val="ru-RU" w:eastAsia="ru-RU"/>
        </w:rPr>
        <w:t>Для осуществления контроля в области охраны окружающей среды, благоустройства, содержания и обеспечения санитарного состояния территории администрацией городского округа могут привлекаться и другие организации, наделяемые соответствующими контрольными полномочиями в соответствии с действующим законодательством, для совместных проверок.</w:t>
      </w:r>
    </w:p>
    <w:p w:rsidR="0013411C" w:rsidRDefault="00A01E2C" w:rsidP="00921B7D">
      <w:pPr>
        <w:ind w:firstLine="561"/>
        <w:jc w:val="both"/>
      </w:pPr>
      <w:r w:rsidRPr="00921B7D">
        <w:rPr>
          <w:lang w:val="ru-RU" w:eastAsia="ru-RU"/>
        </w:rPr>
        <w:t>Контроль за проведением муниципального контроля экологического и санитарного состояния территории осуществляется в соответствии с действующим законодательством.</w:t>
      </w:r>
    </w:p>
    <w:sectPr w:rsidR="0013411C" w:rsidSect="00A8335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20FE"/>
    <w:multiLevelType w:val="multilevel"/>
    <w:tmpl w:val="EE04A6B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1652C"/>
    <w:multiLevelType w:val="multilevel"/>
    <w:tmpl w:val="04BAD674"/>
    <w:lvl w:ilvl="0">
      <w:start w:val="1"/>
      <w:numFmt w:val="decimal"/>
      <w:lvlText w:val="%1."/>
      <w:lvlJc w:val="left"/>
      <w:pPr>
        <w:tabs>
          <w:tab w:val="num" w:pos="420"/>
        </w:tabs>
        <w:ind w:left="420" w:hanging="420"/>
      </w:pPr>
      <w:rPr>
        <w:b/>
      </w:rPr>
    </w:lvl>
    <w:lvl w:ilvl="1">
      <w:start w:val="1"/>
      <w:numFmt w:val="decimal"/>
      <w:lvlText w:val="%1.%2."/>
      <w:lvlJc w:val="left"/>
      <w:pPr>
        <w:tabs>
          <w:tab w:val="num" w:pos="981"/>
        </w:tabs>
        <w:ind w:left="981" w:hanging="420"/>
      </w:pPr>
      <w:rPr>
        <w:b/>
      </w:rPr>
    </w:lvl>
    <w:lvl w:ilvl="2">
      <w:start w:val="1"/>
      <w:numFmt w:val="decimal"/>
      <w:lvlText w:val="%1.%2.%3."/>
      <w:lvlJc w:val="left"/>
      <w:pPr>
        <w:tabs>
          <w:tab w:val="num" w:pos="1842"/>
        </w:tabs>
        <w:ind w:left="1842" w:hanging="720"/>
      </w:pPr>
      <w:rPr>
        <w:b/>
      </w:rPr>
    </w:lvl>
    <w:lvl w:ilvl="3">
      <w:start w:val="1"/>
      <w:numFmt w:val="decimal"/>
      <w:lvlText w:val="%1.%2.%3.%4."/>
      <w:lvlJc w:val="left"/>
      <w:pPr>
        <w:tabs>
          <w:tab w:val="num" w:pos="2403"/>
        </w:tabs>
        <w:ind w:left="2403" w:hanging="720"/>
      </w:pPr>
      <w:rPr>
        <w:b/>
      </w:rPr>
    </w:lvl>
    <w:lvl w:ilvl="4">
      <w:start w:val="1"/>
      <w:numFmt w:val="decimal"/>
      <w:lvlText w:val="%1.%2.%3.%4.%5."/>
      <w:lvlJc w:val="left"/>
      <w:pPr>
        <w:tabs>
          <w:tab w:val="num" w:pos="3324"/>
        </w:tabs>
        <w:ind w:left="3324" w:hanging="1080"/>
      </w:pPr>
      <w:rPr>
        <w:b/>
      </w:rPr>
    </w:lvl>
    <w:lvl w:ilvl="5">
      <w:start w:val="1"/>
      <w:numFmt w:val="decimal"/>
      <w:lvlText w:val="%1.%2.%3.%4.%5.%6."/>
      <w:lvlJc w:val="left"/>
      <w:pPr>
        <w:tabs>
          <w:tab w:val="num" w:pos="3885"/>
        </w:tabs>
        <w:ind w:left="3885" w:hanging="1080"/>
      </w:pPr>
      <w:rPr>
        <w:b/>
      </w:rPr>
    </w:lvl>
    <w:lvl w:ilvl="6">
      <w:start w:val="1"/>
      <w:numFmt w:val="decimal"/>
      <w:lvlText w:val="%1.%2.%3.%4.%5.%6.%7."/>
      <w:lvlJc w:val="left"/>
      <w:pPr>
        <w:tabs>
          <w:tab w:val="num" w:pos="4806"/>
        </w:tabs>
        <w:ind w:left="4806" w:hanging="1440"/>
      </w:pPr>
      <w:rPr>
        <w:b/>
      </w:rPr>
    </w:lvl>
    <w:lvl w:ilvl="7">
      <w:start w:val="1"/>
      <w:numFmt w:val="decimal"/>
      <w:lvlText w:val="%1.%2.%3.%4.%5.%6.%7.%8."/>
      <w:lvlJc w:val="left"/>
      <w:pPr>
        <w:tabs>
          <w:tab w:val="num" w:pos="5367"/>
        </w:tabs>
        <w:ind w:left="5367" w:hanging="1440"/>
      </w:pPr>
      <w:rPr>
        <w:b/>
      </w:rPr>
    </w:lvl>
    <w:lvl w:ilvl="8">
      <w:start w:val="1"/>
      <w:numFmt w:val="decimal"/>
      <w:lvlText w:val="%1.%2.%3.%4.%5.%6.%7.%8.%9."/>
      <w:lvlJc w:val="left"/>
      <w:pPr>
        <w:tabs>
          <w:tab w:val="num" w:pos="6288"/>
        </w:tabs>
        <w:ind w:left="6288" w:hanging="1800"/>
      </w:pPr>
      <w:rPr>
        <w:b/>
      </w:rPr>
    </w:lvl>
  </w:abstractNum>
  <w:abstractNum w:abstractNumId="2">
    <w:nsid w:val="68FA0CB3"/>
    <w:multiLevelType w:val="multilevel"/>
    <w:tmpl w:val="CE8205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compat>
    <w:useFELayout/>
  </w:compat>
  <w:rsids>
    <w:rsidRoot w:val="00E41118"/>
    <w:rsid w:val="00004B8B"/>
    <w:rsid w:val="00036AAD"/>
    <w:rsid w:val="00062A77"/>
    <w:rsid w:val="000A0337"/>
    <w:rsid w:val="000B5058"/>
    <w:rsid w:val="000B64AE"/>
    <w:rsid w:val="0013411C"/>
    <w:rsid w:val="00160E80"/>
    <w:rsid w:val="00194D0C"/>
    <w:rsid w:val="001B1E75"/>
    <w:rsid w:val="001D49A5"/>
    <w:rsid w:val="001F0259"/>
    <w:rsid w:val="00222FD7"/>
    <w:rsid w:val="002445CE"/>
    <w:rsid w:val="002E0DDF"/>
    <w:rsid w:val="0030547B"/>
    <w:rsid w:val="003750B3"/>
    <w:rsid w:val="00380E82"/>
    <w:rsid w:val="003D1A94"/>
    <w:rsid w:val="003D477A"/>
    <w:rsid w:val="004172CB"/>
    <w:rsid w:val="00492BD3"/>
    <w:rsid w:val="00514AE8"/>
    <w:rsid w:val="0054127D"/>
    <w:rsid w:val="005D7BE0"/>
    <w:rsid w:val="0062210B"/>
    <w:rsid w:val="0066197B"/>
    <w:rsid w:val="006A1935"/>
    <w:rsid w:val="006A7024"/>
    <w:rsid w:val="006B3071"/>
    <w:rsid w:val="007310A8"/>
    <w:rsid w:val="00764CCD"/>
    <w:rsid w:val="00780E67"/>
    <w:rsid w:val="00796F81"/>
    <w:rsid w:val="007A7E82"/>
    <w:rsid w:val="0085164E"/>
    <w:rsid w:val="008E0255"/>
    <w:rsid w:val="0091036F"/>
    <w:rsid w:val="00914AC7"/>
    <w:rsid w:val="00921B7D"/>
    <w:rsid w:val="00A01E2C"/>
    <w:rsid w:val="00A06FD7"/>
    <w:rsid w:val="00A67BE3"/>
    <w:rsid w:val="00A76C43"/>
    <w:rsid w:val="00A83356"/>
    <w:rsid w:val="00AA4A85"/>
    <w:rsid w:val="00AF5F3E"/>
    <w:rsid w:val="00BB38B5"/>
    <w:rsid w:val="00BC4B23"/>
    <w:rsid w:val="00BE3CF8"/>
    <w:rsid w:val="00BF451E"/>
    <w:rsid w:val="00C03102"/>
    <w:rsid w:val="00C11AF6"/>
    <w:rsid w:val="00C5372F"/>
    <w:rsid w:val="00D471FD"/>
    <w:rsid w:val="00D81EF6"/>
    <w:rsid w:val="00D9124E"/>
    <w:rsid w:val="00D926AF"/>
    <w:rsid w:val="00DC6513"/>
    <w:rsid w:val="00DE47CB"/>
    <w:rsid w:val="00E20F58"/>
    <w:rsid w:val="00E41118"/>
    <w:rsid w:val="00E85087"/>
    <w:rsid w:val="00E87BF2"/>
    <w:rsid w:val="00EE46B5"/>
    <w:rsid w:val="00F91B39"/>
    <w:rsid w:val="00FB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356"/>
    <w:rPr>
      <w:rFonts w:eastAsia="Times New Roman"/>
      <w:sz w:val="24"/>
      <w:szCs w:val="24"/>
    </w:rPr>
  </w:style>
  <w:style w:type="paragraph" w:styleId="2">
    <w:name w:val="heading 2"/>
    <w:basedOn w:val="a"/>
    <w:link w:val="20"/>
    <w:qFormat/>
    <w:rsid w:val="00A01E2C"/>
    <w:pPr>
      <w:keepNext/>
      <w:jc w:val="center"/>
      <w:outlineLvl w:val="1"/>
    </w:pPr>
    <w:rPr>
      <w:b/>
      <w:bCs/>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A83356"/>
    <w:pPr>
      <w:spacing w:before="100" w:beforeAutospacing="1" w:after="100" w:afterAutospacing="1"/>
    </w:pPr>
    <w:rPr>
      <w:rFonts w:ascii="Tahoma" w:hAnsi="Tahoma" w:cs="Tahoma"/>
      <w:sz w:val="20"/>
      <w:szCs w:val="20"/>
      <w:lang w:val="en-US" w:eastAsia="en-US"/>
    </w:rPr>
  </w:style>
  <w:style w:type="paragraph" w:customStyle="1" w:styleId="14">
    <w:name w:val="Юрист 14"/>
    <w:basedOn w:val="a"/>
    <w:rsid w:val="00A83356"/>
    <w:pPr>
      <w:overflowPunct w:val="0"/>
      <w:autoSpaceDE w:val="0"/>
      <w:autoSpaceDN w:val="0"/>
      <w:adjustRightInd w:val="0"/>
      <w:spacing w:line="360" w:lineRule="auto"/>
      <w:ind w:firstLine="851"/>
      <w:jc w:val="both"/>
      <w:textAlignment w:val="baseline"/>
    </w:pPr>
    <w:rPr>
      <w:kern w:val="28"/>
      <w:sz w:val="28"/>
      <w:szCs w:val="28"/>
    </w:rPr>
  </w:style>
  <w:style w:type="character" w:customStyle="1" w:styleId="20">
    <w:name w:val="Заголовок 2 Знак"/>
    <w:basedOn w:val="a0"/>
    <w:link w:val="2"/>
    <w:rsid w:val="00A01E2C"/>
    <w:rPr>
      <w:b/>
      <w:bCs/>
      <w:sz w:val="44"/>
      <w:szCs w:val="44"/>
      <w:lang w:val="ru-RU" w:eastAsia="ru-RU" w:bidi="ar-SA"/>
    </w:rPr>
  </w:style>
  <w:style w:type="character" w:customStyle="1" w:styleId="a4">
    <w:name w:val="Нижний колонтитул Знак"/>
    <w:basedOn w:val="a0"/>
    <w:link w:val="a5"/>
    <w:rsid w:val="00A01E2C"/>
    <w:rPr>
      <w:lang w:bidi="ar-SA"/>
    </w:rPr>
  </w:style>
  <w:style w:type="paragraph" w:styleId="a5">
    <w:name w:val="footer"/>
    <w:basedOn w:val="a"/>
    <w:link w:val="a4"/>
    <w:rsid w:val="00A01E2C"/>
    <w:rPr>
      <w:sz w:val="20"/>
      <w:szCs w:val="20"/>
      <w:lang w:val="ru-RU" w:eastAsia="ru-RU"/>
    </w:rPr>
  </w:style>
  <w:style w:type="character" w:customStyle="1" w:styleId="a6">
    <w:name w:val="Основной текст с отступом Знак"/>
    <w:basedOn w:val="a0"/>
    <w:link w:val="a7"/>
    <w:rsid w:val="00A01E2C"/>
    <w:rPr>
      <w:lang w:bidi="ar-SA"/>
    </w:rPr>
  </w:style>
  <w:style w:type="paragraph" w:styleId="a7">
    <w:name w:val="Body Text Indent"/>
    <w:basedOn w:val="a"/>
    <w:link w:val="a6"/>
    <w:rsid w:val="00A01E2C"/>
    <w:pPr>
      <w:ind w:firstLine="540"/>
      <w:jc w:val="both"/>
    </w:pPr>
    <w:rPr>
      <w:sz w:val="20"/>
      <w:szCs w:val="20"/>
      <w:lang w:val="ru-RU" w:eastAsia="ru-RU"/>
    </w:rPr>
  </w:style>
  <w:style w:type="character" w:customStyle="1" w:styleId="21">
    <w:name w:val="Основной текст с отступом 2 Знак"/>
    <w:basedOn w:val="a0"/>
    <w:link w:val="22"/>
    <w:rsid w:val="00A01E2C"/>
    <w:rPr>
      <w:lang w:bidi="ar-SA"/>
    </w:rPr>
  </w:style>
  <w:style w:type="paragraph" w:styleId="22">
    <w:name w:val="Body Text Indent 2"/>
    <w:basedOn w:val="a"/>
    <w:link w:val="21"/>
    <w:rsid w:val="00A01E2C"/>
    <w:pPr>
      <w:ind w:firstLine="561"/>
      <w:jc w:val="both"/>
    </w:pPr>
    <w:rPr>
      <w:sz w:val="20"/>
      <w:szCs w:val="20"/>
      <w:lang w:val="ru-RU" w:eastAsia="ru-RU"/>
    </w:rPr>
  </w:style>
  <w:style w:type="character" w:customStyle="1" w:styleId="3">
    <w:name w:val="Основной текст с отступом 3 Знак"/>
    <w:basedOn w:val="a0"/>
    <w:link w:val="30"/>
    <w:rsid w:val="00A01E2C"/>
    <w:rPr>
      <w:lang w:bidi="ar-SA"/>
    </w:rPr>
  </w:style>
  <w:style w:type="paragraph" w:styleId="30">
    <w:name w:val="Body Text Indent 3"/>
    <w:basedOn w:val="a"/>
    <w:link w:val="3"/>
    <w:rsid w:val="00A01E2C"/>
    <w:pPr>
      <w:ind w:left="540"/>
      <w:jc w:val="both"/>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76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 Сосновоборского горокруга</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Алмазов Г.В.</dc:creator>
  <cp:lastModifiedBy>N</cp:lastModifiedBy>
  <cp:revision>2</cp:revision>
  <dcterms:created xsi:type="dcterms:W3CDTF">2017-11-23T11:45:00Z</dcterms:created>
  <dcterms:modified xsi:type="dcterms:W3CDTF">2017-11-23T11:45:00Z</dcterms:modified>
</cp:coreProperties>
</file>