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8A" w:rsidRPr="0023638A" w:rsidRDefault="0023638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3638A" w:rsidRPr="002363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638A" w:rsidRPr="0023638A" w:rsidRDefault="00236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38A">
              <w:rPr>
                <w:rFonts w:ascii="Times New Roman" w:hAnsi="Times New Roman" w:cs="Times New Roman"/>
                <w:sz w:val="24"/>
                <w:szCs w:val="24"/>
              </w:rPr>
              <w:t>10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638A" w:rsidRPr="0023638A" w:rsidRDefault="002363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8A">
              <w:rPr>
                <w:rFonts w:ascii="Times New Roman" w:hAnsi="Times New Roman" w:cs="Times New Roman"/>
                <w:sz w:val="24"/>
                <w:szCs w:val="24"/>
              </w:rPr>
              <w:t>N 88-оз</w:t>
            </w:r>
          </w:p>
        </w:tc>
      </w:tr>
    </w:tbl>
    <w:p w:rsidR="0023638A" w:rsidRPr="0023638A" w:rsidRDefault="002363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23638A" w:rsidRPr="0023638A" w:rsidRDefault="002363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ОБЛАСТНОЙ ЗАКОН</w:t>
      </w:r>
    </w:p>
    <w:p w:rsidR="0023638A" w:rsidRPr="0023638A" w:rsidRDefault="002363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ОБ ОБЕСПЕЧЕНИИ РЕАЛИЗАЦИИ ПОЛНОМОЧИЙ ОРГАНОВ</w:t>
      </w:r>
    </w:p>
    <w:p w:rsidR="0023638A" w:rsidRPr="0023638A" w:rsidRDefault="002363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ГОСУДАРСТВЕННОЙ ВЛАСТИ ЛЕНИНГРАДСКОЙ ОБЛАСТИ И ОРГАНОВ</w:t>
      </w:r>
    </w:p>
    <w:p w:rsidR="0023638A" w:rsidRPr="0023638A" w:rsidRDefault="002363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МЕСТНОГО САМОУПРАВЛЕНИЯ В СФЕРЕ РЕГУЛИРОВАНИЯ ОБОРОТА</w:t>
      </w:r>
    </w:p>
    <w:p w:rsidR="0023638A" w:rsidRPr="0023638A" w:rsidRDefault="002363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ЭТИЛОВОГО СПИРТА, АЛКОГОЛЬНОЙ И СПИРТОСОДЕРЖАЩЕЙ ПРОДУКЦИИ</w:t>
      </w:r>
    </w:p>
    <w:p w:rsidR="0023638A" w:rsidRPr="0023638A" w:rsidRDefault="002363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</w:p>
    <w:p w:rsidR="0023638A" w:rsidRPr="0023638A" w:rsidRDefault="002363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638A">
        <w:rPr>
          <w:rFonts w:ascii="Times New Roman" w:hAnsi="Times New Roman" w:cs="Times New Roman"/>
          <w:sz w:val="24"/>
          <w:szCs w:val="24"/>
        </w:rPr>
        <w:t>(Принят Законодательным собранием Ленинградской области</w:t>
      </w:r>
      <w:proofErr w:type="gramEnd"/>
    </w:p>
    <w:p w:rsidR="0023638A" w:rsidRPr="0023638A" w:rsidRDefault="002363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638A">
        <w:rPr>
          <w:rFonts w:ascii="Times New Roman" w:hAnsi="Times New Roman" w:cs="Times New Roman"/>
          <w:sz w:val="24"/>
          <w:szCs w:val="24"/>
        </w:rPr>
        <w:t>26 октября 2011 года)</w:t>
      </w:r>
      <w:proofErr w:type="gramEnd"/>
    </w:p>
    <w:p w:rsidR="0023638A" w:rsidRPr="0023638A" w:rsidRDefault="002363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3638A" w:rsidRPr="0023638A" w:rsidRDefault="002363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638A">
        <w:rPr>
          <w:rFonts w:ascii="Times New Roman" w:hAnsi="Times New Roman" w:cs="Times New Roman"/>
          <w:sz w:val="24"/>
          <w:szCs w:val="24"/>
        </w:rPr>
        <w:t xml:space="preserve">(в ред. Законов Ленинградской области от 12.05.2015 </w:t>
      </w:r>
      <w:hyperlink r:id="rId4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N 45-оз</w:t>
        </w:r>
      </w:hyperlink>
      <w:r w:rsidRPr="0023638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3638A" w:rsidRPr="0023638A" w:rsidRDefault="002363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от 06.05.2016 </w:t>
      </w:r>
      <w:hyperlink r:id="rId5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N 31-оз</w:t>
        </w:r>
      </w:hyperlink>
      <w:r w:rsidRPr="0023638A">
        <w:rPr>
          <w:rFonts w:ascii="Times New Roman" w:hAnsi="Times New Roman" w:cs="Times New Roman"/>
          <w:sz w:val="24"/>
          <w:szCs w:val="24"/>
        </w:rPr>
        <w:t xml:space="preserve">, от 03.11.2016 </w:t>
      </w:r>
      <w:hyperlink r:id="rId6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N 82-оз</w:t>
        </w:r>
      </w:hyperlink>
      <w:r w:rsidRPr="0023638A">
        <w:rPr>
          <w:rFonts w:ascii="Times New Roman" w:hAnsi="Times New Roman" w:cs="Times New Roman"/>
          <w:sz w:val="24"/>
          <w:szCs w:val="24"/>
        </w:rPr>
        <w:t xml:space="preserve">, от 15.05.2017 </w:t>
      </w:r>
      <w:hyperlink r:id="rId7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N 29-оз</w:t>
        </w:r>
      </w:hyperlink>
      <w:r w:rsidRPr="0023638A">
        <w:rPr>
          <w:rFonts w:ascii="Times New Roman" w:hAnsi="Times New Roman" w:cs="Times New Roman"/>
          <w:sz w:val="24"/>
          <w:szCs w:val="24"/>
        </w:rPr>
        <w:t>,</w:t>
      </w:r>
    </w:p>
    <w:p w:rsidR="0023638A" w:rsidRPr="0023638A" w:rsidRDefault="002363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от 19.06.2017 </w:t>
      </w:r>
      <w:hyperlink r:id="rId8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N 33-оз</w:t>
        </w:r>
      </w:hyperlink>
      <w:r w:rsidRPr="0023638A">
        <w:rPr>
          <w:rFonts w:ascii="Times New Roman" w:hAnsi="Times New Roman" w:cs="Times New Roman"/>
          <w:sz w:val="24"/>
          <w:szCs w:val="24"/>
        </w:rPr>
        <w:t>)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38A">
        <w:rPr>
          <w:rFonts w:ascii="Times New Roman" w:hAnsi="Times New Roman" w:cs="Times New Roman"/>
          <w:sz w:val="24"/>
          <w:szCs w:val="24"/>
        </w:rPr>
        <w:t xml:space="preserve">Настоящий областной закон принят в соответствии с Федеральным </w:t>
      </w:r>
      <w:hyperlink r:id="rId9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638A">
        <w:rPr>
          <w:rFonts w:ascii="Times New Roman" w:hAnsi="Times New Roman" w:cs="Times New Roman"/>
          <w:sz w:val="24"/>
          <w:szCs w:val="24"/>
        </w:rP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в целях обеспечения условий для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</w:t>
      </w:r>
      <w:proofErr w:type="gramEnd"/>
      <w:r w:rsidRPr="0023638A">
        <w:rPr>
          <w:rFonts w:ascii="Times New Roman" w:hAnsi="Times New Roman" w:cs="Times New Roman"/>
          <w:sz w:val="24"/>
          <w:szCs w:val="24"/>
        </w:rPr>
        <w:t>, алкогольной и спиртосодержащей продукции на территории Ленинградской области.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Статья 1. Правовая основа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38A">
        <w:rPr>
          <w:rFonts w:ascii="Times New Roman" w:hAnsi="Times New Roman" w:cs="Times New Roman"/>
          <w:sz w:val="24"/>
          <w:szCs w:val="24"/>
        </w:rPr>
        <w:t xml:space="preserve">Правовую основу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спирта, алкогольной и спиртосодержащей продукции на территории Ленинградской области составляет Федеральный </w:t>
      </w:r>
      <w:hyperlink r:id="rId10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3638A">
        <w:rPr>
          <w:rFonts w:ascii="Times New Roman" w:hAnsi="Times New Roman" w:cs="Times New Roman"/>
          <w:sz w:val="24"/>
          <w:szCs w:val="24"/>
        </w:rPr>
        <w:t xml:space="preserve">, другие федеральные законы и иные нормативные правовые акты Российской Федерации, </w:t>
      </w:r>
      <w:hyperlink r:id="rId11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23638A">
        <w:rPr>
          <w:rFonts w:ascii="Times New Roman" w:hAnsi="Times New Roman" w:cs="Times New Roman"/>
          <w:sz w:val="24"/>
          <w:szCs w:val="24"/>
        </w:rPr>
        <w:t xml:space="preserve"> Ленинградской области, настоящий областной закон и принимаемые в соответствии с ним иные нормативные правовые акты Ленинградской области.</w:t>
      </w:r>
      <w:proofErr w:type="gramEnd"/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областном законе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в настоящем областном законе, применяются в значениях, определенных Федеральным </w:t>
      </w:r>
      <w:hyperlink r:id="rId12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638A">
        <w:rPr>
          <w:rFonts w:ascii="Times New Roman" w:hAnsi="Times New Roman" w:cs="Times New Roman"/>
          <w:sz w:val="24"/>
          <w:szCs w:val="24"/>
        </w:rPr>
        <w:t>.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Статья 3. Полномочия органов государственной власти Ленинградской области и органов местного самоуправления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1. К полномочиям Законодательного собрания Ленинградской области относятся: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38A">
        <w:rPr>
          <w:rFonts w:ascii="Times New Roman" w:hAnsi="Times New Roman" w:cs="Times New Roman"/>
          <w:sz w:val="24"/>
          <w:szCs w:val="24"/>
        </w:rPr>
        <w:lastRenderedPageBreak/>
        <w:t>1) принятие областных законов в сфере регулирования оборота этилового спирта, алкогольной и спиртосодержащей продукции, контроль за их исполнением;</w:t>
      </w:r>
      <w:proofErr w:type="gramEnd"/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1-1) утратил силу. - </w:t>
      </w:r>
      <w:hyperlink r:id="rId13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3638A">
        <w:rPr>
          <w:rFonts w:ascii="Times New Roman" w:hAnsi="Times New Roman" w:cs="Times New Roman"/>
          <w:sz w:val="24"/>
          <w:szCs w:val="24"/>
        </w:rPr>
        <w:t xml:space="preserve"> Ленинградской области от 15.05.2017 N 29-оз;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2) осуществление иных полномочий в сфере регулирования оборота этилового спирта, алкогольной и спиртосодержащей продукции, отнесенных к полномочиям органов государственной власти субъектов Российской Федерации в соответствии с Федеральным </w:t>
      </w:r>
      <w:hyperlink r:id="rId14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638A">
        <w:rPr>
          <w:rFonts w:ascii="Times New Roman" w:hAnsi="Times New Roman" w:cs="Times New Roman"/>
          <w:sz w:val="24"/>
          <w:szCs w:val="24"/>
        </w:rPr>
        <w:t>, иными федеральными законами.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23638A">
        <w:rPr>
          <w:rFonts w:ascii="Times New Roman" w:hAnsi="Times New Roman" w:cs="Times New Roman"/>
          <w:sz w:val="24"/>
          <w:szCs w:val="24"/>
        </w:rPr>
        <w:t>2. К полномочиям Правительства Ленинградской области относятся: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1) принятие нормативных правовых актов в сфере регулирования оборота этилового спирта, алкогольной и спиртосодержащей продукции;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2)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3 - 5) утратили силу. - </w:t>
      </w:r>
      <w:hyperlink r:id="rId15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3638A">
        <w:rPr>
          <w:rFonts w:ascii="Times New Roman" w:hAnsi="Times New Roman" w:cs="Times New Roman"/>
          <w:sz w:val="24"/>
          <w:szCs w:val="24"/>
        </w:rPr>
        <w:t xml:space="preserve"> Ленинградской области от 06.05.2016 N 31-оз;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6) определение уполномоченного органа исполнительной власти Ленинградской области, осуществляющего функции в области регулирования производства и оборота этилового спирта, алкогольной и спиртосодержащей продукции, лицензирования и декларирования розничной продажи алкогольной продукции (далее - уполномоченный орган);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7) осуществление иных полномочий в области регулирования производства и оборота этилового спирта, алкогольной и спиртосодержащей продукции, отнесенных к полномочиям органов государственной власти субъектов Российской Федерации в соответствии с Федеральным </w:t>
      </w:r>
      <w:hyperlink r:id="rId16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638A">
        <w:rPr>
          <w:rFonts w:ascii="Times New Roman" w:hAnsi="Times New Roman" w:cs="Times New Roman"/>
          <w:sz w:val="24"/>
          <w:szCs w:val="24"/>
        </w:rPr>
        <w:t>, иными федеральными законами.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23638A">
        <w:rPr>
          <w:rFonts w:ascii="Times New Roman" w:hAnsi="Times New Roman" w:cs="Times New Roman"/>
          <w:sz w:val="24"/>
          <w:szCs w:val="24"/>
        </w:rPr>
        <w:t>3. К полномочиям уполномоченного органа относятся: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1) 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регистрация выданных лицензий, лицензий, действие которых приостановлено, и аннулированных лицензий;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2) 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продукции, осуществление государственного контроля за их представлением;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3) осуществление </w:t>
      </w:r>
      <w:proofErr w:type="gramStart"/>
      <w:r w:rsidRPr="0023638A">
        <w:rPr>
          <w:rFonts w:ascii="Times New Roman" w:hAnsi="Times New Roman" w:cs="Times New Roman"/>
          <w:sz w:val="24"/>
          <w:szCs w:val="24"/>
        </w:rPr>
        <w:t>лицензионного</w:t>
      </w:r>
      <w:proofErr w:type="gramEnd"/>
      <w:r w:rsidRPr="0023638A">
        <w:rPr>
          <w:rFonts w:ascii="Times New Roman" w:hAnsi="Times New Roman" w:cs="Times New Roman"/>
          <w:sz w:val="24"/>
          <w:szCs w:val="24"/>
        </w:rPr>
        <w:t xml:space="preserve"> контроля за розничной продажей алкогольной продукции;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4) подготовка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5) ведение реестра виноградных насаждений;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6) определение географических объектов, в границах которых осуществляется производство винодельческой продукции с защищенным географическим указанием, с защищенным наименованием места происхождения по предложению </w:t>
      </w:r>
      <w:proofErr w:type="spellStart"/>
      <w:r w:rsidRPr="0023638A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23638A">
        <w:rPr>
          <w:rFonts w:ascii="Times New Roman" w:hAnsi="Times New Roman" w:cs="Times New Roman"/>
          <w:sz w:val="24"/>
          <w:szCs w:val="24"/>
        </w:rPr>
        <w:t xml:space="preserve"> организации виноградарей и виноделов.</w:t>
      </w:r>
    </w:p>
    <w:p w:rsidR="0023638A" w:rsidRPr="0023638A" w:rsidRDefault="002363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lastRenderedPageBreak/>
        <w:t xml:space="preserve">(часть 3 в ред. </w:t>
      </w:r>
      <w:hyperlink r:id="rId17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638A">
        <w:rPr>
          <w:rFonts w:ascii="Times New Roman" w:hAnsi="Times New Roman" w:cs="Times New Roman"/>
          <w:sz w:val="24"/>
          <w:szCs w:val="24"/>
        </w:rPr>
        <w:t xml:space="preserve"> Ленинградской области от 06.05.2016 N 31-оз)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4. К полномочиям органов местного самоуправления относятся: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1) осуществление в пределах своей компетенции контроля за соблюдением законодательства в области розничной продажи алкогольной продукции;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2) определение границ прилегающих территорий, на которых не допускается розничная продажа алкогольной продукции, в порядке, установленном федеральным законодательством.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Статья 4. Требования к минимальному размеру оплаченного уставного капитала (уставного фонда)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Организации, осуществляющие розничную продажу алкогольной продукции (за исключением организаций общественного питания), должны иметь минимальный оплаченный размер уставного капитала (уставного фонда) не менее двухсот тысяч рублей.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Статья 5. Ограничение розничной продажи алкогольной продукции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3638A">
        <w:rPr>
          <w:rFonts w:ascii="Times New Roman" w:hAnsi="Times New Roman" w:cs="Times New Roman"/>
          <w:sz w:val="24"/>
          <w:szCs w:val="24"/>
        </w:rPr>
        <w:t xml:space="preserve">Не допускается розничная продажа алкогольной продукции в местах, определенных Федеральным </w:t>
      </w:r>
      <w:hyperlink r:id="rId18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638A">
        <w:rPr>
          <w:rFonts w:ascii="Times New Roman" w:hAnsi="Times New Roman" w:cs="Times New Roman"/>
          <w:sz w:val="24"/>
          <w:szCs w:val="24"/>
        </w:rPr>
        <w:t>, в местах массового скопления граждан и местах нахождения источников повышенной опасности, определяемых Правительством Ленинградской области в порядке, установленном федеральным законодательством, а также на прилегающих к указанным местам территориях, границы которых определяются решениями органов местного самоуправления в порядке, установленном федеральным законодательством.</w:t>
      </w:r>
      <w:proofErr w:type="gramEnd"/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2. Не допускается розничная продажа алкогольной продукции с 22 часов до 9 часов, за исключением случаев, предусмотренных Федеральным </w:t>
      </w:r>
      <w:hyperlink r:id="rId19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638A">
        <w:rPr>
          <w:rFonts w:ascii="Times New Roman" w:hAnsi="Times New Roman" w:cs="Times New Roman"/>
          <w:sz w:val="24"/>
          <w:szCs w:val="24"/>
        </w:rPr>
        <w:t>.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3. Утратил силу. - </w:t>
      </w:r>
      <w:hyperlink r:id="rId20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3638A">
        <w:rPr>
          <w:rFonts w:ascii="Times New Roman" w:hAnsi="Times New Roman" w:cs="Times New Roman"/>
          <w:sz w:val="24"/>
          <w:szCs w:val="24"/>
        </w:rPr>
        <w:t xml:space="preserve"> Ленинградской области от 03.11.2016 N 82-оз.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4. Не допускается розничная продажа алкогольной продукции в следующие дни: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Международный день защиты детей - 1 июня;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День молодежи - 27 июня;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День знаний - 1 сентября.</w:t>
      </w:r>
    </w:p>
    <w:p w:rsidR="0023638A" w:rsidRPr="0023638A" w:rsidRDefault="002363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(часть 4 введена </w:t>
      </w:r>
      <w:hyperlink r:id="rId21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638A">
        <w:rPr>
          <w:rFonts w:ascii="Times New Roman" w:hAnsi="Times New Roman" w:cs="Times New Roman"/>
          <w:sz w:val="24"/>
          <w:szCs w:val="24"/>
        </w:rPr>
        <w:t xml:space="preserve"> Ленинградской области от 19.06.2017 N 33-оз)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Статья 6. Лицензирование розничной продажи алкогольной продукции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 осуществляется уполномоченным органом с учетом положений Федерального </w:t>
      </w:r>
      <w:hyperlink r:id="rId22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638A">
        <w:rPr>
          <w:rFonts w:ascii="Times New Roman" w:hAnsi="Times New Roman" w:cs="Times New Roman"/>
          <w:sz w:val="24"/>
          <w:szCs w:val="24"/>
        </w:rPr>
        <w:t>.</w:t>
      </w:r>
    </w:p>
    <w:p w:rsidR="0023638A" w:rsidRPr="0023638A" w:rsidRDefault="002363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638A">
        <w:rPr>
          <w:rFonts w:ascii="Times New Roman" w:hAnsi="Times New Roman" w:cs="Times New Roman"/>
          <w:sz w:val="24"/>
          <w:szCs w:val="24"/>
        </w:rPr>
        <w:t xml:space="preserve"> Ленинградской области от 06.05.2016 N 31-оз)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Статья 7. Декларирование объема розничной продажи алкогольной и спиртосодержащей продукции, объема собранного винограда для производства винодельческой продукции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24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638A">
        <w:rPr>
          <w:rFonts w:ascii="Times New Roman" w:hAnsi="Times New Roman" w:cs="Times New Roman"/>
          <w:sz w:val="24"/>
          <w:szCs w:val="24"/>
        </w:rPr>
        <w:t xml:space="preserve"> Ленинградской области от 06.05.2016 N 31-оз)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 в порядке, установленном федеральным законодательством, и государственный </w:t>
      </w:r>
      <w:proofErr w:type="gramStart"/>
      <w:r w:rsidRPr="002363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638A">
        <w:rPr>
          <w:rFonts w:ascii="Times New Roman" w:hAnsi="Times New Roman" w:cs="Times New Roman"/>
          <w:sz w:val="24"/>
          <w:szCs w:val="24"/>
        </w:rPr>
        <w:t xml:space="preserve"> их представлением.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Статья 8. Порядок финансирования деятельности по реализации полномочий органов государственной власти Ленинградской области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Порядок финансирования деятельности по реализации полномочий органов государственной власти Ленинградской области, установленных </w:t>
      </w:r>
      <w:hyperlink w:anchor="P38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2363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3 статьи 3</w:t>
        </w:r>
      </w:hyperlink>
      <w:r w:rsidRPr="0023638A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определяется Правительством Ленинградской области.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Статья 9. Лицензионный </w:t>
      </w:r>
      <w:proofErr w:type="gramStart"/>
      <w:r w:rsidRPr="002363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638A">
        <w:rPr>
          <w:rFonts w:ascii="Times New Roman" w:hAnsi="Times New Roman" w:cs="Times New Roman"/>
          <w:sz w:val="24"/>
          <w:szCs w:val="24"/>
        </w:rPr>
        <w:t xml:space="preserve"> розничной продажей алкогольной продукции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Лицензионный </w:t>
      </w:r>
      <w:proofErr w:type="gramStart"/>
      <w:r w:rsidRPr="002363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638A">
        <w:rPr>
          <w:rFonts w:ascii="Times New Roman" w:hAnsi="Times New Roman" w:cs="Times New Roman"/>
          <w:sz w:val="24"/>
          <w:szCs w:val="24"/>
        </w:rPr>
        <w:t xml:space="preserve"> розничной продажей алкогольной продукции осуществляет уполномоченный орган в соответствии с Федеральным </w:t>
      </w:r>
      <w:hyperlink r:id="rId25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638A">
        <w:rPr>
          <w:rFonts w:ascii="Times New Roman" w:hAnsi="Times New Roman" w:cs="Times New Roman"/>
          <w:sz w:val="24"/>
          <w:szCs w:val="24"/>
        </w:rPr>
        <w:t>.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Статья 10. Вступление в силу настоящего областного закона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1. Настоящий областной закон вступает в силу по </w:t>
      </w:r>
      <w:proofErr w:type="gramStart"/>
      <w:r w:rsidRPr="0023638A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23638A">
        <w:rPr>
          <w:rFonts w:ascii="Times New Roman" w:hAnsi="Times New Roman" w:cs="Times New Roman"/>
          <w:sz w:val="24"/>
          <w:szCs w:val="24"/>
        </w:rPr>
        <w:t xml:space="preserve"> 10 дней со дня его официального опубликования.</w:t>
      </w:r>
    </w:p>
    <w:p w:rsidR="0023638A" w:rsidRPr="0023638A" w:rsidRDefault="002363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 xml:space="preserve">2. Со дня вступления в силу настоящего областного закона признать утратившим силу областной </w:t>
      </w:r>
      <w:hyperlink r:id="rId26" w:history="1">
        <w:r w:rsidRPr="0023638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3638A">
        <w:rPr>
          <w:rFonts w:ascii="Times New Roman" w:hAnsi="Times New Roman" w:cs="Times New Roman"/>
          <w:sz w:val="24"/>
          <w:szCs w:val="24"/>
        </w:rPr>
        <w:t xml:space="preserve"> от 22 августа 2006 года N 95-оз "О регулировании розничной продажи алкогольной продукции на территории Ленинградской области".</w:t>
      </w:r>
    </w:p>
    <w:p w:rsidR="0023638A" w:rsidRPr="0023638A" w:rsidRDefault="00236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Губернатор</w:t>
      </w:r>
    </w:p>
    <w:p w:rsidR="0023638A" w:rsidRPr="0023638A" w:rsidRDefault="00236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3638A" w:rsidRPr="0023638A" w:rsidRDefault="00236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В.Сердюков</w:t>
      </w:r>
    </w:p>
    <w:p w:rsidR="0023638A" w:rsidRPr="0023638A" w:rsidRDefault="0023638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3638A" w:rsidRPr="0023638A" w:rsidRDefault="0023638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10 ноября 2011 года</w:t>
      </w:r>
    </w:p>
    <w:p w:rsidR="0023638A" w:rsidRPr="0023638A" w:rsidRDefault="0023638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3638A">
        <w:rPr>
          <w:rFonts w:ascii="Times New Roman" w:hAnsi="Times New Roman" w:cs="Times New Roman"/>
          <w:sz w:val="24"/>
          <w:szCs w:val="24"/>
        </w:rPr>
        <w:t>N 88-оз</w:t>
      </w:r>
    </w:p>
    <w:p w:rsidR="0023638A" w:rsidRPr="0023638A" w:rsidRDefault="002363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638A" w:rsidRPr="0023638A" w:rsidRDefault="002363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E1BD0" w:rsidRPr="0023638A" w:rsidRDefault="0023638A">
      <w:pPr>
        <w:rPr>
          <w:rFonts w:ascii="Times New Roman" w:hAnsi="Times New Roman" w:cs="Times New Roman"/>
          <w:sz w:val="24"/>
          <w:szCs w:val="24"/>
        </w:rPr>
      </w:pPr>
    </w:p>
    <w:sectPr w:rsidR="00DE1BD0" w:rsidRPr="0023638A" w:rsidSect="00B5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38A"/>
    <w:rsid w:val="0023638A"/>
    <w:rsid w:val="00474268"/>
    <w:rsid w:val="0066101D"/>
    <w:rsid w:val="007C1760"/>
    <w:rsid w:val="00AB0D31"/>
    <w:rsid w:val="00F13FAC"/>
    <w:rsid w:val="00F53B0A"/>
    <w:rsid w:val="00FF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E8C9956CF1669F07BC00E25BE0B962D84FCB6807991F308A70F83BC690CC273E27B4262916784V0L9H" TargetMode="External"/><Relationship Id="rId13" Type="http://schemas.openxmlformats.org/officeDocument/2006/relationships/hyperlink" Target="consultantplus://offline/ref=5B6E8C9956CF1669F07BC00E25BE0B962D84FDB4857F91F308A70F83BC690CC273E27B4262916784V0L9H" TargetMode="External"/><Relationship Id="rId18" Type="http://schemas.openxmlformats.org/officeDocument/2006/relationships/hyperlink" Target="consultantplus://offline/ref=5B6E8C9956CF1669F07BDF1F30BE0B962E8EFAB1827191F308A70F83BC690CC273E27B4262916380V0L1H" TargetMode="External"/><Relationship Id="rId26" Type="http://schemas.openxmlformats.org/officeDocument/2006/relationships/hyperlink" Target="consultantplus://offline/ref=5B6E8C9956CF1669F07BC00E25BE0B962A89FEB48072CCF900FE0381VBL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6E8C9956CF1669F07BC00E25BE0B962D84FCB6807991F308A70F83BC690CC273E27B4262916784V0L9H" TargetMode="External"/><Relationship Id="rId7" Type="http://schemas.openxmlformats.org/officeDocument/2006/relationships/hyperlink" Target="consultantplus://offline/ref=5B6E8C9956CF1669F07BC00E25BE0B962D84FDB4857F91F308A70F83BC690CC273E27B4262916784V0L9H" TargetMode="External"/><Relationship Id="rId12" Type="http://schemas.openxmlformats.org/officeDocument/2006/relationships/hyperlink" Target="consultantplus://offline/ref=5B6E8C9956CF1669F07BDF1F30BE0B962E8EFAB1827191F308A70F83BC690CC273E27BV4L4H" TargetMode="External"/><Relationship Id="rId17" Type="http://schemas.openxmlformats.org/officeDocument/2006/relationships/hyperlink" Target="consultantplus://offline/ref=5B6E8C9956CF1669F07BC00E25BE0B962D8BF9BC807091F308A70F83BC690CC273E27B4262916785V0L2H" TargetMode="External"/><Relationship Id="rId25" Type="http://schemas.openxmlformats.org/officeDocument/2006/relationships/hyperlink" Target="consultantplus://offline/ref=5B6E8C9956CF1669F07BDF1F30BE0B962E8EFAB1827191F308A70F83BC690CC273E27B4262916281V0L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6E8C9956CF1669F07BDF1F30BE0B962E8EFAB1827191F308A70F83BC690CC273E27B40V6LBH" TargetMode="External"/><Relationship Id="rId20" Type="http://schemas.openxmlformats.org/officeDocument/2006/relationships/hyperlink" Target="consultantplus://offline/ref=5B6E8C9956CF1669F07BC00E25BE0B962D8BF2B7827E91F308A70F83BC690CC273E27B4262916785V0L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E8C9956CF1669F07BC00E25BE0B962D8BF2B7827E91F308A70F83BC690CC273E27B4262916785V0L7H" TargetMode="External"/><Relationship Id="rId11" Type="http://schemas.openxmlformats.org/officeDocument/2006/relationships/hyperlink" Target="consultantplus://offline/ref=5B6E8C9956CF1669F07BC00E25BE0B962D84FAB1867B91F308A70F83BCV6L9H" TargetMode="External"/><Relationship Id="rId24" Type="http://schemas.openxmlformats.org/officeDocument/2006/relationships/hyperlink" Target="consultantplus://offline/ref=5B6E8C9956CF1669F07BC00E25BE0B962D8BF9BC807091F308A70F83BC690CC273E27B4262916786V0L3H" TargetMode="External"/><Relationship Id="rId5" Type="http://schemas.openxmlformats.org/officeDocument/2006/relationships/hyperlink" Target="consultantplus://offline/ref=5B6E8C9956CF1669F07BC00E25BE0B962D8BF9BC807091F308A70F83BC690CC273E27B4262916784V0L9H" TargetMode="External"/><Relationship Id="rId15" Type="http://schemas.openxmlformats.org/officeDocument/2006/relationships/hyperlink" Target="consultantplus://offline/ref=5B6E8C9956CF1669F07BC00E25BE0B962D8BF9BC807091F308A70F83BC690CC273E27B4262916785V0L3H" TargetMode="External"/><Relationship Id="rId23" Type="http://schemas.openxmlformats.org/officeDocument/2006/relationships/hyperlink" Target="consultantplus://offline/ref=5B6E8C9956CF1669F07BC00E25BE0B962D8BF9BC807091F308A70F83BC690CC273E27B4262916786V0L0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B6E8C9956CF1669F07BDF1F30BE0B962E8EFAB1827191F308A70F83BC690CC273E27B4262916782V0L6H" TargetMode="External"/><Relationship Id="rId19" Type="http://schemas.openxmlformats.org/officeDocument/2006/relationships/hyperlink" Target="consultantplus://offline/ref=5B6E8C9956CF1669F07BDF1F30BE0B962E8EFAB1827191F308A70F83BC690CC273E27B4262916381V0L8H" TargetMode="External"/><Relationship Id="rId4" Type="http://schemas.openxmlformats.org/officeDocument/2006/relationships/hyperlink" Target="consultantplus://offline/ref=5B6E8C9956CF1669F07BC00E25BE0B962D8BF2B68F7091F308A70F83BC690CC273E27B4262916786V0L1H" TargetMode="External"/><Relationship Id="rId9" Type="http://schemas.openxmlformats.org/officeDocument/2006/relationships/hyperlink" Target="consultantplus://offline/ref=5B6E8C9956CF1669F07BDF1F30BE0B962E8EFAB1827191F308A70F83BC690CC273E27B40V6LBH" TargetMode="External"/><Relationship Id="rId14" Type="http://schemas.openxmlformats.org/officeDocument/2006/relationships/hyperlink" Target="consultantplus://offline/ref=5B6E8C9956CF1669F07BDF1F30BE0B962E8EFAB1827191F308A70F83BC690CC273E27B40V6LBH" TargetMode="External"/><Relationship Id="rId22" Type="http://schemas.openxmlformats.org/officeDocument/2006/relationships/hyperlink" Target="consultantplus://offline/ref=5B6E8C9956CF1669F07BDF1F30BE0B962E8EFAB1827191F308A70F83BC690CC273E27B4262916681V0L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1702</Words>
  <Characters>9704</Characters>
  <Application>Microsoft Office Word</Application>
  <DocSecurity>0</DocSecurity>
  <Lines>80</Lines>
  <Paragraphs>22</Paragraphs>
  <ScaleCrop>false</ScaleCrop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</dc:creator>
  <cp:lastModifiedBy>LICEN</cp:lastModifiedBy>
  <cp:revision>1</cp:revision>
  <dcterms:created xsi:type="dcterms:W3CDTF">2017-08-22T07:11:00Z</dcterms:created>
  <dcterms:modified xsi:type="dcterms:W3CDTF">2017-08-22T07:12:00Z</dcterms:modified>
</cp:coreProperties>
</file>