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C5" w:rsidRPr="00E822AA" w:rsidRDefault="007035C5" w:rsidP="003F472D">
      <w:pPr>
        <w:pStyle w:val="Style27"/>
        <w:shd w:val="clear" w:color="auto" w:fill="auto"/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 xml:space="preserve">В целях повышения уровня знаний кадров социально ориентированных некоммерческих организаций (далее - СОНКО) Комитет по печати и связям с общественностью Ленинградской области сообщает о </w:t>
      </w:r>
      <w:r w:rsidRPr="00E822AA">
        <w:rPr>
          <w:rStyle w:val="CharStyle29"/>
          <w:rFonts w:ascii="Times New Roman" w:hAnsi="Times New Roman" w:cs="Times New Roman"/>
          <w:b w:val="0"/>
          <w:color w:val="000000"/>
          <w:sz w:val="24"/>
          <w:szCs w:val="24"/>
        </w:rPr>
        <w:t>начале</w:t>
      </w:r>
      <w:r w:rsidRPr="00E822AA">
        <w:rPr>
          <w:rStyle w:val="CharStyle2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 xml:space="preserve">проведения в 2015 году </w:t>
      </w:r>
      <w:r w:rsidRPr="003F472D">
        <w:rPr>
          <w:rStyle w:val="CharStyle28"/>
          <w:rFonts w:ascii="Times New Roman" w:hAnsi="Times New Roman" w:cs="Times New Roman"/>
          <w:b/>
          <w:color w:val="000000"/>
          <w:sz w:val="24"/>
          <w:szCs w:val="24"/>
        </w:rPr>
        <w:t>конкурсного отбора в Ленинградской области для оказания им государс</w:t>
      </w:r>
      <w:r w:rsidR="00E822AA" w:rsidRPr="003F472D">
        <w:rPr>
          <w:rStyle w:val="CharStyle28"/>
          <w:rFonts w:ascii="Times New Roman" w:hAnsi="Times New Roman" w:cs="Times New Roman"/>
          <w:b/>
          <w:color w:val="000000"/>
          <w:sz w:val="24"/>
          <w:szCs w:val="24"/>
        </w:rPr>
        <w:t>твенной поддержки в форме подгото</w:t>
      </w:r>
      <w:r w:rsidRPr="003F472D">
        <w:rPr>
          <w:rStyle w:val="CharStyle28"/>
          <w:rFonts w:ascii="Times New Roman" w:hAnsi="Times New Roman" w:cs="Times New Roman"/>
          <w:b/>
          <w:color w:val="000000"/>
          <w:sz w:val="24"/>
          <w:szCs w:val="24"/>
        </w:rPr>
        <w:t>вки, переподготовки и повышени</w:t>
      </w:r>
      <w:r w:rsidR="00E822AA" w:rsidRPr="003F472D">
        <w:rPr>
          <w:rStyle w:val="CharStyle30"/>
          <w:rFonts w:ascii="Times New Roman" w:hAnsi="Times New Roman" w:cs="Times New Roman"/>
          <w:b/>
          <w:color w:val="000000"/>
          <w:sz w:val="24"/>
          <w:szCs w:val="24"/>
        </w:rPr>
        <w:t xml:space="preserve">я  </w:t>
      </w:r>
      <w:r w:rsidR="00E822AA" w:rsidRPr="003F472D">
        <w:rPr>
          <w:rStyle w:val="CharStyle28"/>
          <w:rFonts w:ascii="Times New Roman" w:hAnsi="Times New Roman" w:cs="Times New Roman"/>
          <w:b/>
          <w:color w:val="000000"/>
          <w:sz w:val="24"/>
          <w:szCs w:val="24"/>
        </w:rPr>
        <w:t>квалифик</w:t>
      </w:r>
      <w:r w:rsidRPr="003F472D">
        <w:rPr>
          <w:rStyle w:val="CharStyle28"/>
          <w:rFonts w:ascii="Times New Roman" w:hAnsi="Times New Roman" w:cs="Times New Roman"/>
          <w:b/>
          <w:color w:val="000000"/>
          <w:sz w:val="24"/>
          <w:szCs w:val="24"/>
        </w:rPr>
        <w:t>аци</w:t>
      </w:r>
      <w:r w:rsidR="00E822AA" w:rsidRPr="003F472D">
        <w:rPr>
          <w:rStyle w:val="CharStyle28"/>
          <w:rFonts w:ascii="Times New Roman" w:hAnsi="Times New Roman" w:cs="Times New Roman"/>
          <w:b/>
          <w:color w:val="000000"/>
          <w:sz w:val="24"/>
          <w:szCs w:val="24"/>
        </w:rPr>
        <w:t>и кадров социально ориентированн</w:t>
      </w:r>
      <w:r w:rsidRPr="003F472D">
        <w:rPr>
          <w:rStyle w:val="CharStyle28"/>
          <w:rFonts w:ascii="Times New Roman" w:hAnsi="Times New Roman" w:cs="Times New Roman"/>
          <w:b/>
          <w:color w:val="000000"/>
          <w:sz w:val="24"/>
          <w:szCs w:val="24"/>
        </w:rPr>
        <w:t>ых некоммерческих ор</w:t>
      </w:r>
      <w:r w:rsidR="00E822AA" w:rsidRPr="003F472D">
        <w:rPr>
          <w:rStyle w:val="CharStyle30"/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3F472D">
        <w:rPr>
          <w:rStyle w:val="CharStyle28"/>
          <w:rFonts w:ascii="Times New Roman" w:hAnsi="Times New Roman" w:cs="Times New Roman"/>
          <w:b/>
          <w:color w:val="000000"/>
          <w:sz w:val="24"/>
          <w:szCs w:val="24"/>
        </w:rPr>
        <w:t>анизаций</w:t>
      </w:r>
      <w:r w:rsidR="00E822AA"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5C5" w:rsidRPr="00E822AA" w:rsidRDefault="007035C5" w:rsidP="003F472D">
      <w:pPr>
        <w:pStyle w:val="Style27"/>
        <w:shd w:val="clear" w:color="auto" w:fill="auto"/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Обучение кадров С</w:t>
      </w:r>
      <w:r w:rsid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ОНКО будет проходить в Санкт-Пет</w:t>
      </w:r>
      <w:r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 xml:space="preserve">ербургском </w:t>
      </w:r>
      <w:proofErr w:type="gramStart"/>
      <w:r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торгово- экономическом</w:t>
      </w:r>
      <w:proofErr w:type="gramEnd"/>
      <w:r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 xml:space="preserve"> университете </w:t>
      </w:r>
      <w:r w:rsid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по очной форме обучения, с отры</w:t>
      </w:r>
      <w:r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 xml:space="preserve">вом от трудовой деятельности </w:t>
      </w:r>
      <w:r w:rsid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по следующим направлениям повыш</w:t>
      </w:r>
      <w:r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ения квалификации</w:t>
      </w:r>
      <w:r w:rsid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5C5" w:rsidRPr="00E822AA" w:rsidRDefault="007035C5" w:rsidP="003F472D">
      <w:pPr>
        <w:pStyle w:val="Style27"/>
        <w:shd w:val="clear" w:color="auto" w:fill="auto"/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-бухгалтерский и налоговый учёт в некоммерческой организации (74 академических часа</w:t>
      </w:r>
      <w:r w:rsid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,</w:t>
      </w:r>
      <w:r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 xml:space="preserve"> из них дистанционный пропедевтический курс </w:t>
      </w:r>
      <w:r w:rsid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32 часа);</w:t>
      </w:r>
    </w:p>
    <w:p w:rsidR="007035C5" w:rsidRPr="00E822AA" w:rsidRDefault="007035C5" w:rsidP="003F472D">
      <w:pPr>
        <w:pStyle w:val="Style27"/>
        <w:shd w:val="clear" w:color="auto" w:fill="auto"/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-участие некоммерческих организаций в государственных и муниципальных закупках (74 академических часа</w:t>
      </w:r>
      <w:r w:rsid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,</w:t>
      </w:r>
      <w:r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 xml:space="preserve"> из них дис</w:t>
      </w:r>
      <w:r w:rsid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та</w:t>
      </w:r>
      <w:r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нционный пропедевтический курс</w:t>
      </w:r>
      <w:r w:rsid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32 часа).</w:t>
      </w:r>
    </w:p>
    <w:p w:rsidR="007035C5" w:rsidRPr="00E822AA" w:rsidRDefault="00E822AA" w:rsidP="003F472D">
      <w:pPr>
        <w:pStyle w:val="Style27"/>
        <w:shd w:val="clear" w:color="auto" w:fill="auto"/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Г</w:t>
      </w:r>
      <w:r w:rsidR="007035C5"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рафик обучений кадров СОНКО: 6-8 академических часов в день, 4-6 недель.</w:t>
      </w:r>
      <w:r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 xml:space="preserve"> Предварительное начало занятий -</w:t>
      </w:r>
      <w:r w:rsidR="007035C5"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 xml:space="preserve"> вторая половина сентября 2015 года.</w:t>
      </w:r>
    </w:p>
    <w:p w:rsidR="007035C5" w:rsidRPr="00E822AA" w:rsidRDefault="007035C5" w:rsidP="003F472D">
      <w:pPr>
        <w:pStyle w:val="Style27"/>
        <w:shd w:val="clear" w:color="auto" w:fill="auto"/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Для участия в Конкурсе некоммерческим органи</w:t>
      </w:r>
      <w:r w:rsid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зациям необходимо предоставить заявку. Форма заявки</w:t>
      </w:r>
      <w:r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, а также другая официальная информация о кон</w:t>
      </w:r>
      <w:r w:rsidR="003F472D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курсном отборе размещена на официал</w:t>
      </w:r>
      <w:r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ьном сайте Комитета (</w:t>
      </w:r>
      <w:hyperlink r:id="rId4" w:history="1">
        <w:r w:rsidR="003F472D" w:rsidRPr="00EE756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="003F472D" w:rsidRPr="00EE756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="003F472D" w:rsidRPr="00EE756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press</w:t>
        </w:r>
        <w:r w:rsidR="003F472D" w:rsidRPr="00EE756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3F472D" w:rsidRPr="00EE756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lenobl</w:t>
        </w:r>
        <w:proofErr w:type="spellEnd"/>
        <w:r w:rsidR="003F472D" w:rsidRPr="00EE756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3F472D" w:rsidRPr="00EE756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3F472D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)</w:t>
      </w:r>
      <w:r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 xml:space="preserve"> в разделе «Неко</w:t>
      </w:r>
      <w:r w:rsidR="003F472D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ммерческие организации», подра</w:t>
      </w:r>
      <w:r w:rsidR="003F472D" w:rsidRPr="003F472D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з</w:t>
      </w:r>
      <w:r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деле «Подготовка кадров СОНКО».</w:t>
      </w:r>
    </w:p>
    <w:p w:rsidR="007035C5" w:rsidRPr="00E822AA" w:rsidRDefault="007035C5" w:rsidP="003F472D">
      <w:pPr>
        <w:pStyle w:val="Style27"/>
        <w:shd w:val="clear" w:color="auto" w:fill="auto"/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Заявки на участие в конкурсе принимаются по адресу; 191311, Сан</w:t>
      </w:r>
      <w:r w:rsidR="003F472D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кт-Петербург, ул. Смольного, д.3, каб.3-111 (по рабочим дн</w:t>
      </w:r>
      <w:r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ям с 10.00</w:t>
      </w:r>
      <w:r w:rsidR="003F472D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ч</w:t>
      </w:r>
      <w:r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 xml:space="preserve"> до 17.00</w:t>
      </w:r>
      <w:r w:rsidR="003F472D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ч</w:t>
      </w:r>
      <w:r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)</w:t>
      </w:r>
      <w:r w:rsidR="003F472D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5C5" w:rsidRPr="00E822AA" w:rsidRDefault="003F472D" w:rsidP="003F472D">
      <w:pPr>
        <w:pStyle w:val="Style27"/>
        <w:shd w:val="clear" w:color="auto" w:fill="auto"/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 xml:space="preserve">Начало приема </w:t>
      </w:r>
      <w:r w:rsidR="007035C5"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 xml:space="preserve">заявок - </w:t>
      </w:r>
      <w:r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0</w:t>
      </w:r>
      <w:r w:rsidR="007035C5"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2 июля 2015 года в 10.00</w:t>
      </w:r>
      <w:r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ч</w:t>
      </w:r>
      <w:r w:rsidR="007035C5"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, окончание - 31 июля 2015 года в 17.00</w:t>
      </w:r>
      <w:r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 xml:space="preserve">ч. </w:t>
      </w:r>
      <w:r w:rsidR="007035C5"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по московскому времени.</w:t>
      </w:r>
    </w:p>
    <w:p w:rsidR="007035C5" w:rsidRPr="00E822AA" w:rsidRDefault="003F472D" w:rsidP="003F472D">
      <w:pPr>
        <w:pStyle w:val="Style27"/>
        <w:shd w:val="clear" w:color="auto" w:fill="auto"/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Контактное лицо п</w:t>
      </w:r>
      <w:r w:rsidR="007035C5"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 xml:space="preserve">о вопросам </w:t>
      </w:r>
      <w:r>
        <w:rPr>
          <w:rStyle w:val="CharStyle30"/>
          <w:rFonts w:ascii="Times New Roman" w:hAnsi="Times New Roman" w:cs="Times New Roman"/>
          <w:color w:val="000000"/>
          <w:sz w:val="24"/>
          <w:szCs w:val="24"/>
        </w:rPr>
        <w:t>про</w:t>
      </w:r>
      <w:r w:rsidR="007035C5"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вед</w:t>
      </w:r>
      <w:r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е</w:t>
      </w:r>
      <w:r w:rsidR="007035C5"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="007035C5"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 xml:space="preserve">в Комитете - ведущий специалист </w:t>
      </w:r>
      <w:r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отдела по</w:t>
      </w:r>
      <w:r w:rsidR="007035C5"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работе с общест</w:t>
      </w:r>
      <w:r w:rsidR="007035C5"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венными объединениями Щеглов Павел Юрьевич</w:t>
      </w:r>
      <w:r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,</w:t>
      </w:r>
      <w:r w:rsidR="007035C5"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 xml:space="preserve"> тел. (812) 400-39-</w:t>
      </w:r>
      <w:r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 7</w:t>
      </w:r>
      <w:r w:rsidR="007035C5" w:rsidRPr="00E822AA">
        <w:rPr>
          <w:rStyle w:val="CharStyle28"/>
          <w:rFonts w:ascii="Times New Roman" w:hAnsi="Times New Roman" w:cs="Times New Roman"/>
          <w:color w:val="000000"/>
          <w:sz w:val="24"/>
          <w:szCs w:val="24"/>
        </w:rPr>
        <w:t>2.</w:t>
      </w:r>
    </w:p>
    <w:p w:rsidR="007035C5" w:rsidRPr="00E822AA" w:rsidRDefault="007035C5" w:rsidP="00E822AA">
      <w:pPr>
        <w:rPr>
          <w:rFonts w:ascii="Times New Roman" w:hAnsi="Times New Roman" w:cs="Times New Roman"/>
          <w:sz w:val="24"/>
          <w:szCs w:val="24"/>
        </w:rPr>
      </w:pPr>
    </w:p>
    <w:sectPr w:rsidR="007035C5" w:rsidRPr="00E822AA" w:rsidSect="003F47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674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8C9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D1027"/>
    <w:rsid w:val="000D19CC"/>
    <w:rsid w:val="000D276E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4674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EB7"/>
    <w:rsid w:val="0036354F"/>
    <w:rsid w:val="00364525"/>
    <w:rsid w:val="00364D92"/>
    <w:rsid w:val="003663D0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A6588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8BC"/>
    <w:rsid w:val="003D6D3A"/>
    <w:rsid w:val="003D7102"/>
    <w:rsid w:val="003D7154"/>
    <w:rsid w:val="003D7F0A"/>
    <w:rsid w:val="003E0150"/>
    <w:rsid w:val="003E0246"/>
    <w:rsid w:val="003E1157"/>
    <w:rsid w:val="003E1214"/>
    <w:rsid w:val="003E2702"/>
    <w:rsid w:val="003E2731"/>
    <w:rsid w:val="003E4754"/>
    <w:rsid w:val="003E4D46"/>
    <w:rsid w:val="003E7417"/>
    <w:rsid w:val="003E7C72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472D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2EF7"/>
    <w:rsid w:val="004E2FDD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066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A0B16"/>
    <w:rsid w:val="005A0F1A"/>
    <w:rsid w:val="005A2004"/>
    <w:rsid w:val="005A217D"/>
    <w:rsid w:val="005A2609"/>
    <w:rsid w:val="005A3056"/>
    <w:rsid w:val="005A31D0"/>
    <w:rsid w:val="005A4812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9A4"/>
    <w:rsid w:val="00656E89"/>
    <w:rsid w:val="00657C20"/>
    <w:rsid w:val="00660819"/>
    <w:rsid w:val="0066084C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412A"/>
    <w:rsid w:val="00695236"/>
    <w:rsid w:val="00695B77"/>
    <w:rsid w:val="00695C8F"/>
    <w:rsid w:val="00696D7F"/>
    <w:rsid w:val="00697762"/>
    <w:rsid w:val="00697A88"/>
    <w:rsid w:val="006A0118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5C5"/>
    <w:rsid w:val="00703ED0"/>
    <w:rsid w:val="00704FF3"/>
    <w:rsid w:val="00707FC9"/>
    <w:rsid w:val="00711692"/>
    <w:rsid w:val="00712C85"/>
    <w:rsid w:val="00712EB6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9A6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FD"/>
    <w:rsid w:val="007A0296"/>
    <w:rsid w:val="007A0333"/>
    <w:rsid w:val="007A32CF"/>
    <w:rsid w:val="007A54C2"/>
    <w:rsid w:val="007A6CAC"/>
    <w:rsid w:val="007A72FD"/>
    <w:rsid w:val="007A7989"/>
    <w:rsid w:val="007A79E9"/>
    <w:rsid w:val="007B03ED"/>
    <w:rsid w:val="007B05A3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D701B"/>
    <w:rsid w:val="007E06A4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80376"/>
    <w:rsid w:val="00881652"/>
    <w:rsid w:val="00881A98"/>
    <w:rsid w:val="00881C7C"/>
    <w:rsid w:val="0088213C"/>
    <w:rsid w:val="0088239A"/>
    <w:rsid w:val="00883A09"/>
    <w:rsid w:val="00883A3D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519E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7773"/>
    <w:rsid w:val="00A70563"/>
    <w:rsid w:val="00A7063E"/>
    <w:rsid w:val="00A708A9"/>
    <w:rsid w:val="00A70A68"/>
    <w:rsid w:val="00A70D80"/>
    <w:rsid w:val="00A7181F"/>
    <w:rsid w:val="00A721C5"/>
    <w:rsid w:val="00A73306"/>
    <w:rsid w:val="00A73342"/>
    <w:rsid w:val="00A733F3"/>
    <w:rsid w:val="00A73811"/>
    <w:rsid w:val="00A73A17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6CC"/>
    <w:rsid w:val="00C7105F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E79"/>
    <w:rsid w:val="00D151F7"/>
    <w:rsid w:val="00D202DC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57347"/>
    <w:rsid w:val="00E60115"/>
    <w:rsid w:val="00E6042A"/>
    <w:rsid w:val="00E604F7"/>
    <w:rsid w:val="00E605D8"/>
    <w:rsid w:val="00E60C5A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81119"/>
    <w:rsid w:val="00E81F8B"/>
    <w:rsid w:val="00E81FB6"/>
    <w:rsid w:val="00E822AA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5E12"/>
    <w:rsid w:val="00EC678B"/>
    <w:rsid w:val="00EC69CD"/>
    <w:rsid w:val="00EC76DE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28">
    <w:name w:val="Char Style 28"/>
    <w:basedOn w:val="a0"/>
    <w:link w:val="Style27"/>
    <w:uiPriority w:val="99"/>
    <w:rsid w:val="007035C5"/>
    <w:rPr>
      <w:sz w:val="21"/>
      <w:szCs w:val="21"/>
      <w:shd w:val="clear" w:color="auto" w:fill="FFFFFF"/>
    </w:rPr>
  </w:style>
  <w:style w:type="character" w:customStyle="1" w:styleId="CharStyle29">
    <w:name w:val="Char Style 29"/>
    <w:basedOn w:val="CharStyle28"/>
    <w:uiPriority w:val="99"/>
    <w:rsid w:val="007035C5"/>
    <w:rPr>
      <w:b/>
      <w:bCs/>
      <w:sz w:val="19"/>
      <w:szCs w:val="19"/>
    </w:rPr>
  </w:style>
  <w:style w:type="character" w:customStyle="1" w:styleId="CharStyle30">
    <w:name w:val="Char Style 30"/>
    <w:basedOn w:val="CharStyle28"/>
    <w:uiPriority w:val="99"/>
    <w:rsid w:val="007035C5"/>
    <w:rPr>
      <w:sz w:val="14"/>
      <w:szCs w:val="14"/>
    </w:rPr>
  </w:style>
  <w:style w:type="paragraph" w:customStyle="1" w:styleId="Style27">
    <w:name w:val="Style 27"/>
    <w:basedOn w:val="a"/>
    <w:link w:val="CharStyle28"/>
    <w:uiPriority w:val="99"/>
    <w:rsid w:val="007035C5"/>
    <w:pPr>
      <w:widowControl w:val="0"/>
      <w:shd w:val="clear" w:color="auto" w:fill="FFFFFF"/>
      <w:spacing w:before="300" w:after="0" w:line="264" w:lineRule="exact"/>
      <w:ind w:hanging="1620"/>
    </w:pPr>
    <w:rPr>
      <w:sz w:val="21"/>
      <w:szCs w:val="21"/>
    </w:rPr>
  </w:style>
  <w:style w:type="character" w:styleId="a3">
    <w:name w:val="Hyperlink"/>
    <w:basedOn w:val="a0"/>
    <w:uiPriority w:val="99"/>
    <w:unhideWhenUsed/>
    <w:rsid w:val="003F4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ss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1</cp:revision>
  <dcterms:created xsi:type="dcterms:W3CDTF">2015-07-13T07:41:00Z</dcterms:created>
  <dcterms:modified xsi:type="dcterms:W3CDTF">2015-07-13T13:05:00Z</dcterms:modified>
</cp:coreProperties>
</file>